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FEF7C" w14:textId="2158B17A" w:rsidR="000A05D1" w:rsidRDefault="00320698" w:rsidP="00320698">
      <w:pPr>
        <w:jc w:val="center"/>
      </w:pPr>
      <w:r>
        <w:rPr>
          <w:noProof/>
          <w:lang w:val="fr-FR" w:eastAsia="fr-FR"/>
        </w:rPr>
        <w:drawing>
          <wp:inline distT="0" distB="0" distL="0" distR="0" wp14:anchorId="74D1C620" wp14:editId="31226246">
            <wp:extent cx="1504950" cy="563924"/>
            <wp:effectExtent l="0" t="0" r="0" b="762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404" cy="566717"/>
                    </a:xfrm>
                    <a:prstGeom prst="rect">
                      <a:avLst/>
                    </a:prstGeom>
                    <a:noFill/>
                    <a:ln>
                      <a:noFill/>
                    </a:ln>
                  </pic:spPr>
                </pic:pic>
              </a:graphicData>
            </a:graphic>
          </wp:inline>
        </w:drawing>
      </w:r>
    </w:p>
    <w:p w14:paraId="629D4BA4" w14:textId="3628A325" w:rsidR="00320698" w:rsidRDefault="00320698" w:rsidP="00C20DDF">
      <w:pPr>
        <w:pStyle w:val="Title"/>
        <w:spacing w:after="240"/>
      </w:pPr>
      <w:r>
        <w:t>TERMS OF REFERENCE</w:t>
      </w:r>
    </w:p>
    <w:p w14:paraId="015D7CD3" w14:textId="77777777" w:rsidR="008859FD" w:rsidRPr="008859FD" w:rsidRDefault="008859FD" w:rsidP="008859FD">
      <w:pPr>
        <w:pStyle w:val="NormalWeb"/>
        <w:jc w:val="both"/>
        <w:rPr>
          <w:rFonts w:ascii="Roboto" w:eastAsiaTheme="minorHAnsi" w:hAnsi="Roboto" w:cstheme="minorBidi"/>
          <w:sz w:val="20"/>
          <w:szCs w:val="20"/>
          <w:lang w:val="en-GB"/>
        </w:rPr>
      </w:pPr>
      <w:r w:rsidRPr="008859FD">
        <w:rPr>
          <w:rFonts w:ascii="Roboto" w:eastAsiaTheme="minorHAnsi" w:hAnsi="Roboto" w:cstheme="minorBidi"/>
          <w:sz w:val="20"/>
          <w:szCs w:val="20"/>
          <w:lang w:val="en-GB"/>
        </w:rPr>
        <w:t>Oxfam is a global movement of people who are fighting inequality to end poverty and injustice. Oxfam confederation currently has 21 member organizations working in 79 countries. We share a vision of a just and sustainable world. A world where people and the planet are at the center of our economy. Where women and girls live free from violence and discrimination. Where the climate crisis is contained. And where governance systems are inclusive and allow for those in power to be held to account.</w:t>
      </w:r>
    </w:p>
    <w:p w14:paraId="2A6F1C79" w14:textId="7B82F294" w:rsidR="008859FD" w:rsidRPr="008859FD" w:rsidRDefault="008859FD" w:rsidP="008859FD">
      <w:pPr>
        <w:pStyle w:val="NormalWeb"/>
        <w:jc w:val="both"/>
        <w:rPr>
          <w:rFonts w:ascii="Roboto" w:eastAsiaTheme="minorHAnsi" w:hAnsi="Roboto" w:cstheme="minorBidi"/>
          <w:sz w:val="20"/>
          <w:szCs w:val="20"/>
          <w:lang w:val="en-GB"/>
        </w:rPr>
      </w:pPr>
      <w:r w:rsidRPr="008859FD">
        <w:rPr>
          <w:rFonts w:ascii="Roboto" w:eastAsiaTheme="minorHAnsi" w:hAnsi="Roboto" w:cstheme="minorBidi"/>
          <w:sz w:val="20"/>
          <w:szCs w:val="20"/>
          <w:lang w:val="en-GB"/>
        </w:rPr>
        <w:t>Oxfam in Vietnam believes that a reduction in poverty, injustice, and inequality will occur through the interaction between active citizens, accountable states and responsible private sector, and that it is fundamental to Vietnam’s development. Oxfam in Vietnam contributes to a shift from the current growth-based development model to a Human Economy that cares for people and the planet.</w:t>
      </w:r>
    </w:p>
    <w:p w14:paraId="56F9994F" w14:textId="233978B8" w:rsidR="00A0362C" w:rsidRDefault="007E2056" w:rsidP="007E2056">
      <w:pPr>
        <w:jc w:val="both"/>
      </w:pPr>
      <w:r w:rsidRPr="00CC2227">
        <w:rPr>
          <w:rFonts w:ascii="Roboto" w:hAnsi="Roboto"/>
          <w:szCs w:val="20"/>
        </w:rPr>
        <w:t>All our work is led by our core </w:t>
      </w:r>
      <w:hyperlink r:id="rId12" w:tgtFrame="_blank" w:tooltip="https://eur01.safelinks.protection.outlook.com/?url=https%3a%2f%2fwww.oxfam.org%2fen%2fwhat-we-do%2fabout%2fwhat-we-believe&amp;data=05%7c02%7cthao.phamthi%40oxfam.org%7c8470f15746fd41a7a6f208dd7b27f3f5%7cc42c6655bda0417590bab6e48cacd561%7c0%7c0%7c6388021337331788" w:history="1">
        <w:r w:rsidRPr="00CC2227">
          <w:rPr>
            <w:rStyle w:val="Hyperlink"/>
            <w:rFonts w:ascii="Roboto" w:hAnsi="Roboto"/>
            <w:szCs w:val="20"/>
          </w:rPr>
          <w:t>values</w:t>
        </w:r>
      </w:hyperlink>
      <w:r w:rsidRPr="00CC2227">
        <w:rPr>
          <w:rFonts w:ascii="Roboto" w:hAnsi="Roboto"/>
          <w:szCs w:val="20"/>
        </w:rPr>
        <w:t>: Empowerment, Accountability, Inclusiveness, Courage, Solidarity and Equality.</w:t>
      </w: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886"/>
        <w:gridCol w:w="8550"/>
      </w:tblGrid>
      <w:tr w:rsidR="00932297" w14:paraId="104C8530" w14:textId="77777777" w:rsidTr="007D3292">
        <w:tc>
          <w:tcPr>
            <w:tcW w:w="10436" w:type="dxa"/>
            <w:gridSpan w:val="2"/>
            <w:shd w:val="clear" w:color="auto" w:fill="44841A"/>
          </w:tcPr>
          <w:p w14:paraId="5C8FB62B" w14:textId="4DE93D86" w:rsidR="00932297" w:rsidRPr="00932297" w:rsidRDefault="00932297" w:rsidP="00932297">
            <w:pPr>
              <w:jc w:val="center"/>
              <w:rPr>
                <w:b/>
                <w:bCs/>
                <w:color w:val="FFFFFF" w:themeColor="background1"/>
              </w:rPr>
            </w:pPr>
            <w:r w:rsidRPr="00932297">
              <w:rPr>
                <w:b/>
                <w:bCs/>
                <w:color w:val="FFFFFF" w:themeColor="background1"/>
              </w:rPr>
              <w:t>OVERVIEW</w:t>
            </w:r>
          </w:p>
        </w:tc>
      </w:tr>
      <w:tr w:rsidR="003B48F4" w14:paraId="129D65EE" w14:textId="77777777" w:rsidTr="007D3292">
        <w:trPr>
          <w:trHeight w:val="769"/>
        </w:trPr>
        <w:tc>
          <w:tcPr>
            <w:tcW w:w="1886" w:type="dxa"/>
          </w:tcPr>
          <w:p w14:paraId="629E35B0" w14:textId="4FACF05C" w:rsidR="00264FD6" w:rsidRPr="00052FDF" w:rsidRDefault="003B48F4" w:rsidP="002F0794">
            <w:pPr>
              <w:rPr>
                <w:b/>
                <w:bCs/>
              </w:rPr>
            </w:pPr>
            <w:r>
              <w:rPr>
                <w:b/>
                <w:bCs/>
              </w:rPr>
              <w:t xml:space="preserve">Title and </w:t>
            </w:r>
            <w:r w:rsidR="002F0794">
              <w:rPr>
                <w:b/>
                <w:bCs/>
              </w:rPr>
              <w:t>b</w:t>
            </w:r>
            <w:r>
              <w:rPr>
                <w:b/>
                <w:bCs/>
              </w:rPr>
              <w:t xml:space="preserve">rief description of the </w:t>
            </w:r>
            <w:r w:rsidR="002D2FB0">
              <w:rPr>
                <w:b/>
                <w:bCs/>
              </w:rPr>
              <w:t>requirement</w:t>
            </w:r>
          </w:p>
        </w:tc>
        <w:tc>
          <w:tcPr>
            <w:tcW w:w="8550" w:type="dxa"/>
          </w:tcPr>
          <w:p w14:paraId="6A7E8411" w14:textId="74E0912D" w:rsidR="00264FD6" w:rsidRPr="00D26D23" w:rsidRDefault="00676E00" w:rsidP="00A0362C">
            <w:pPr>
              <w:rPr>
                <w:highlight w:val="yellow"/>
              </w:rPr>
            </w:pPr>
            <w:r>
              <w:rPr>
                <w:rFonts w:ascii="Roboto" w:hAnsi="Roboto"/>
                <w:b/>
                <w:bCs/>
                <w:color w:val="00B050"/>
                <w:sz w:val="22"/>
              </w:rPr>
              <w:t xml:space="preserve">Background </w:t>
            </w:r>
            <w:r w:rsidR="00A215B9">
              <w:rPr>
                <w:rFonts w:ascii="Roboto" w:hAnsi="Roboto"/>
                <w:b/>
                <w:bCs/>
                <w:color w:val="00B050"/>
                <w:sz w:val="22"/>
              </w:rPr>
              <w:t>S</w:t>
            </w:r>
            <w:r w:rsidR="00A0746C">
              <w:rPr>
                <w:rFonts w:ascii="Roboto" w:hAnsi="Roboto"/>
                <w:b/>
                <w:bCs/>
                <w:color w:val="00B050"/>
                <w:sz w:val="22"/>
              </w:rPr>
              <w:t>tudy</w:t>
            </w:r>
            <w:r w:rsidR="00677F35">
              <w:rPr>
                <w:rFonts w:ascii="Roboto" w:hAnsi="Roboto"/>
                <w:b/>
                <w:bCs/>
                <w:color w:val="00B050"/>
                <w:sz w:val="22"/>
              </w:rPr>
              <w:t xml:space="preserve"> for </w:t>
            </w:r>
            <w:r w:rsidR="009E276A">
              <w:rPr>
                <w:rFonts w:ascii="Roboto" w:hAnsi="Roboto"/>
                <w:b/>
                <w:bCs/>
                <w:color w:val="00B050"/>
                <w:sz w:val="22"/>
              </w:rPr>
              <w:t xml:space="preserve">Project </w:t>
            </w:r>
            <w:r w:rsidR="003D4032">
              <w:rPr>
                <w:rFonts w:ascii="Roboto" w:hAnsi="Roboto"/>
                <w:b/>
                <w:bCs/>
                <w:color w:val="00B050"/>
                <w:sz w:val="22"/>
              </w:rPr>
              <w:t>Design</w:t>
            </w:r>
            <w:r w:rsidR="00A215B9">
              <w:rPr>
                <w:rFonts w:ascii="Roboto" w:hAnsi="Roboto"/>
                <w:b/>
                <w:bCs/>
                <w:color w:val="00B050"/>
                <w:sz w:val="22"/>
              </w:rPr>
              <w:t xml:space="preserve"> </w:t>
            </w:r>
            <w:r w:rsidR="00A215B9" w:rsidRPr="00A215B9">
              <w:rPr>
                <w:rFonts w:ascii="Roboto" w:hAnsi="Roboto"/>
                <w:b/>
                <w:bCs/>
                <w:color w:val="00B050"/>
                <w:sz w:val="22"/>
              </w:rPr>
              <w:t xml:space="preserve">on </w:t>
            </w:r>
            <w:r w:rsidR="00A215B9">
              <w:rPr>
                <w:rFonts w:ascii="Roboto" w:hAnsi="Roboto"/>
                <w:b/>
                <w:bCs/>
                <w:color w:val="00B050"/>
                <w:sz w:val="22"/>
              </w:rPr>
              <w:t>G</w:t>
            </w:r>
            <w:r w:rsidR="00A215B9" w:rsidRPr="00A215B9">
              <w:rPr>
                <w:rFonts w:ascii="Roboto" w:hAnsi="Roboto"/>
                <w:b/>
                <w:bCs/>
                <w:color w:val="00B050"/>
                <w:sz w:val="22"/>
              </w:rPr>
              <w:t xml:space="preserve">reen </w:t>
            </w:r>
            <w:r w:rsidR="00A215B9">
              <w:rPr>
                <w:rFonts w:ascii="Roboto" w:hAnsi="Roboto"/>
                <w:b/>
                <w:bCs/>
                <w:color w:val="00B050"/>
                <w:sz w:val="22"/>
              </w:rPr>
              <w:t>F</w:t>
            </w:r>
            <w:r w:rsidR="00A215B9" w:rsidRPr="00A215B9">
              <w:rPr>
                <w:rFonts w:ascii="Roboto" w:hAnsi="Roboto"/>
                <w:b/>
                <w:bCs/>
                <w:color w:val="00B050"/>
                <w:sz w:val="22"/>
              </w:rPr>
              <w:t>inance</w:t>
            </w:r>
            <w:r w:rsidR="009E276A">
              <w:rPr>
                <w:rFonts w:ascii="Roboto" w:hAnsi="Roboto"/>
                <w:b/>
                <w:bCs/>
                <w:color w:val="00B050"/>
                <w:sz w:val="22"/>
              </w:rPr>
              <w:t xml:space="preserve"> </w:t>
            </w:r>
          </w:p>
        </w:tc>
      </w:tr>
      <w:tr w:rsidR="003B48F4" w14:paraId="72017195" w14:textId="77777777" w:rsidTr="007D3292">
        <w:trPr>
          <w:trHeight w:val="769"/>
        </w:trPr>
        <w:tc>
          <w:tcPr>
            <w:tcW w:w="1886" w:type="dxa"/>
          </w:tcPr>
          <w:p w14:paraId="69E261A8" w14:textId="388DD18A" w:rsidR="003B48F4" w:rsidRPr="00B41047" w:rsidRDefault="002D2FB0" w:rsidP="002F0794">
            <w:pPr>
              <w:rPr>
                <w:b/>
                <w:bCs/>
              </w:rPr>
            </w:pPr>
            <w:r w:rsidRPr="00B41047">
              <w:rPr>
                <w:b/>
                <w:bCs/>
              </w:rPr>
              <w:t xml:space="preserve">Delivery </w:t>
            </w:r>
            <w:r w:rsidR="003B48F4" w:rsidRPr="00B41047">
              <w:rPr>
                <w:b/>
                <w:bCs/>
              </w:rPr>
              <w:t>location</w:t>
            </w:r>
          </w:p>
        </w:tc>
        <w:tc>
          <w:tcPr>
            <w:tcW w:w="8550" w:type="dxa"/>
          </w:tcPr>
          <w:p w14:paraId="2CC960A5" w14:textId="3DC05EE6" w:rsidR="003B48F4" w:rsidRPr="00B41047" w:rsidDel="003B48F4" w:rsidRDefault="00584941" w:rsidP="00A0362C">
            <w:r>
              <w:t>Hanoi</w:t>
            </w:r>
          </w:p>
        </w:tc>
      </w:tr>
      <w:tr w:rsidR="003B48F4" w14:paraId="6DFE280B" w14:textId="77777777" w:rsidTr="007D3292">
        <w:tc>
          <w:tcPr>
            <w:tcW w:w="1886" w:type="dxa"/>
          </w:tcPr>
          <w:p w14:paraId="4B0A7AC0" w14:textId="6CACFD62" w:rsidR="003B48F4" w:rsidRDefault="003B48F4" w:rsidP="002F0794">
            <w:pPr>
              <w:rPr>
                <w:b/>
                <w:bCs/>
              </w:rPr>
            </w:pPr>
            <w:r>
              <w:rPr>
                <w:b/>
                <w:bCs/>
              </w:rPr>
              <w:t xml:space="preserve">Contract </w:t>
            </w:r>
            <w:r w:rsidR="002F0794">
              <w:rPr>
                <w:b/>
                <w:bCs/>
              </w:rPr>
              <w:t>s</w:t>
            </w:r>
            <w:r w:rsidRPr="00052FDF">
              <w:rPr>
                <w:b/>
                <w:bCs/>
              </w:rPr>
              <w:t>tart date</w:t>
            </w:r>
          </w:p>
        </w:tc>
        <w:tc>
          <w:tcPr>
            <w:tcW w:w="8550" w:type="dxa"/>
          </w:tcPr>
          <w:p w14:paraId="6C140657" w14:textId="215CE5CD" w:rsidR="003B48F4" w:rsidRPr="00B41047" w:rsidRDefault="00B87A9E" w:rsidP="003B48F4">
            <w:r>
              <w:t>2</w:t>
            </w:r>
            <w:r w:rsidR="00662E37">
              <w:t>8</w:t>
            </w:r>
            <w:r w:rsidR="008414B7" w:rsidRPr="00B41047">
              <w:t xml:space="preserve"> </w:t>
            </w:r>
            <w:r>
              <w:t>September</w:t>
            </w:r>
            <w:r w:rsidR="008414B7" w:rsidRPr="00B41047">
              <w:t xml:space="preserve"> 2026</w:t>
            </w:r>
          </w:p>
        </w:tc>
      </w:tr>
      <w:tr w:rsidR="003B48F4" w14:paraId="0F44EDEC" w14:textId="77777777" w:rsidTr="007D3292">
        <w:tc>
          <w:tcPr>
            <w:tcW w:w="1886" w:type="dxa"/>
          </w:tcPr>
          <w:p w14:paraId="3B5C2890" w14:textId="35A69183" w:rsidR="003B48F4" w:rsidRPr="00052FDF" w:rsidRDefault="003B48F4" w:rsidP="002F0794">
            <w:pPr>
              <w:rPr>
                <w:b/>
                <w:bCs/>
              </w:rPr>
            </w:pPr>
            <w:r w:rsidRPr="00052FDF">
              <w:rPr>
                <w:b/>
                <w:bCs/>
              </w:rPr>
              <w:t>How to apply</w:t>
            </w:r>
          </w:p>
        </w:tc>
        <w:tc>
          <w:tcPr>
            <w:tcW w:w="8550" w:type="dxa"/>
          </w:tcPr>
          <w:p w14:paraId="147AEA3D" w14:textId="77777777" w:rsidR="003B48F4" w:rsidRPr="00796FFE" w:rsidRDefault="003B48F4" w:rsidP="003B48F4">
            <w:r w:rsidRPr="00796FFE">
              <w:t>Interested candidates are invited to submit:</w:t>
            </w:r>
          </w:p>
          <w:p w14:paraId="38D9B664" w14:textId="1C78732A" w:rsidR="00A626B9" w:rsidRPr="00796FFE" w:rsidRDefault="00A626B9" w:rsidP="00A626B9">
            <w:pPr>
              <w:pStyle w:val="ListParagraph"/>
              <w:numPr>
                <w:ilvl w:val="0"/>
                <w:numId w:val="23"/>
              </w:numPr>
            </w:pPr>
            <w:r w:rsidRPr="00796FFE">
              <w:t xml:space="preserve">The consultant team or </w:t>
            </w:r>
            <w:r w:rsidR="00511097">
              <w:t>institution</w:t>
            </w:r>
            <w:r w:rsidRPr="00796FFE">
              <w:t>’s profile and CVs</w:t>
            </w:r>
            <w:r w:rsidR="00F17103" w:rsidRPr="00796FFE">
              <w:t xml:space="preserve"> (with 03 contacts for reference</w:t>
            </w:r>
            <w:r w:rsidR="00DE6FE3" w:rsidRPr="00796FFE">
              <w:t>)</w:t>
            </w:r>
            <w:r w:rsidRPr="00796FFE">
              <w:t xml:space="preserve">. </w:t>
            </w:r>
          </w:p>
          <w:p w14:paraId="1336DD64" w14:textId="0B8CB652" w:rsidR="00A626B9" w:rsidRPr="00796FFE" w:rsidRDefault="00F24530" w:rsidP="00A626B9">
            <w:pPr>
              <w:pStyle w:val="ListParagraph"/>
              <w:numPr>
                <w:ilvl w:val="0"/>
                <w:numId w:val="23"/>
              </w:numPr>
            </w:pPr>
            <w:r w:rsidRPr="00F24530">
              <w:t>A technical proposal outlining proposed methodologies, data collection tools, detailed workplan, team composition, qualifications, roles and responsibilities of each member, and any other resources that the consultant (s) will make available to execute the assignment.</w:t>
            </w:r>
            <w:r w:rsidR="00A626B9" w:rsidRPr="00796FFE">
              <w:t xml:space="preserve"> </w:t>
            </w:r>
          </w:p>
          <w:p w14:paraId="3AD80E9C" w14:textId="77777777" w:rsidR="00A626B9" w:rsidRPr="00796FFE" w:rsidRDefault="00A626B9" w:rsidP="00A626B9">
            <w:pPr>
              <w:pStyle w:val="ListParagraph"/>
              <w:numPr>
                <w:ilvl w:val="0"/>
                <w:numId w:val="23"/>
              </w:numPr>
            </w:pPr>
            <w:r w:rsidRPr="00796FFE">
              <w:t xml:space="preserve">A financial proposal that specifies the number of working days, daily rate and logistic costs. </w:t>
            </w:r>
          </w:p>
          <w:p w14:paraId="598CF2A1" w14:textId="67963A52" w:rsidR="003B48F4" w:rsidRPr="00796FFE" w:rsidRDefault="00A626B9" w:rsidP="006B69E0">
            <w:pPr>
              <w:pStyle w:val="ListParagraph"/>
              <w:numPr>
                <w:ilvl w:val="0"/>
                <w:numId w:val="23"/>
              </w:numPr>
            </w:pPr>
            <w:r w:rsidRPr="00796FFE">
              <w:t>Sample report</w:t>
            </w:r>
            <w:r w:rsidR="001545F6" w:rsidRPr="00796FFE">
              <w:t>s</w:t>
            </w:r>
            <w:r w:rsidRPr="00796FFE">
              <w:t xml:space="preserve"> </w:t>
            </w:r>
            <w:r w:rsidR="001545F6" w:rsidRPr="00796FFE">
              <w:t>o</w:t>
            </w:r>
            <w:r w:rsidR="00C5024B">
              <w:t>f similar assignment</w:t>
            </w:r>
            <w:r w:rsidRPr="00796FFE">
              <w:t xml:space="preserve"> done by the team. </w:t>
            </w:r>
          </w:p>
        </w:tc>
      </w:tr>
      <w:tr w:rsidR="003B48F4" w14:paraId="3C4B6B32" w14:textId="77777777" w:rsidTr="007D3292">
        <w:tc>
          <w:tcPr>
            <w:tcW w:w="1886" w:type="dxa"/>
          </w:tcPr>
          <w:p w14:paraId="62682BA2" w14:textId="2442A865" w:rsidR="003B48F4" w:rsidRPr="003539FE" w:rsidRDefault="003539FE" w:rsidP="002F0794">
            <w:pPr>
              <w:rPr>
                <w:b/>
                <w:bCs/>
                <w:lang w:val="en-US"/>
              </w:rPr>
            </w:pPr>
            <w:r w:rsidRPr="003539FE">
              <w:rPr>
                <w:rFonts w:ascii="Roboto" w:hAnsi="Roboto"/>
                <w:b/>
                <w:bCs/>
                <w:lang w:val="en-US"/>
              </w:rPr>
              <w:t xml:space="preserve">Deadline for submission of </w:t>
            </w:r>
            <w:r>
              <w:rPr>
                <w:rFonts w:ascii="Roboto" w:hAnsi="Roboto"/>
                <w:b/>
                <w:bCs/>
                <w:lang w:val="en-US"/>
              </w:rPr>
              <w:t>offers</w:t>
            </w:r>
          </w:p>
        </w:tc>
        <w:tc>
          <w:tcPr>
            <w:tcW w:w="8550" w:type="dxa"/>
          </w:tcPr>
          <w:p w14:paraId="515EC8D5" w14:textId="3764DDF8" w:rsidR="003B48F4" w:rsidRPr="0020683B" w:rsidRDefault="00F43E04" w:rsidP="003B48F4">
            <w:r>
              <w:t>13</w:t>
            </w:r>
            <w:r w:rsidR="00527C49">
              <w:t xml:space="preserve"> September</w:t>
            </w:r>
            <w:r w:rsidR="003B48F4" w:rsidRPr="0020683B">
              <w:t xml:space="preserve"> </w:t>
            </w:r>
            <w:r w:rsidR="0020683B" w:rsidRPr="0020683B">
              <w:t>2026</w:t>
            </w:r>
          </w:p>
        </w:tc>
      </w:tr>
      <w:tr w:rsidR="003B48F4" w14:paraId="3AD5EE8C" w14:textId="77777777" w:rsidTr="007D3292">
        <w:tc>
          <w:tcPr>
            <w:tcW w:w="1886" w:type="dxa"/>
          </w:tcPr>
          <w:p w14:paraId="02E34A75" w14:textId="0EB1CF15" w:rsidR="003B48F4" w:rsidRPr="00052FDF" w:rsidRDefault="003B48F4" w:rsidP="002F0794">
            <w:pPr>
              <w:rPr>
                <w:b/>
                <w:bCs/>
              </w:rPr>
            </w:pPr>
            <w:r>
              <w:rPr>
                <w:b/>
                <w:bCs/>
              </w:rPr>
              <w:t>Specific considerations</w:t>
            </w:r>
          </w:p>
        </w:tc>
        <w:tc>
          <w:tcPr>
            <w:tcW w:w="8550" w:type="dxa"/>
          </w:tcPr>
          <w:p w14:paraId="64AC235F" w14:textId="77777777" w:rsidR="003B48F4" w:rsidRDefault="003B48F4" w:rsidP="003B48F4"/>
        </w:tc>
      </w:tr>
    </w:tbl>
    <w:p w14:paraId="11DB1B94" w14:textId="77777777" w:rsidR="00320698" w:rsidRDefault="00320698" w:rsidP="00320698"/>
    <w:p w14:paraId="63A0CEEC" w14:textId="25A6D78F" w:rsidR="00320698" w:rsidRDefault="00BD2913" w:rsidP="00715A57">
      <w:pPr>
        <w:pStyle w:val="Heading1"/>
      </w:pPr>
      <w:r>
        <w:t>BACKGROUND</w:t>
      </w:r>
      <w:r w:rsidR="00C651F1">
        <w:t xml:space="preserve"> AND CONTEXT</w:t>
      </w:r>
    </w:p>
    <w:p w14:paraId="256B5A33" w14:textId="77777777" w:rsidR="00042B5A" w:rsidRPr="00586342" w:rsidRDefault="00042B5A" w:rsidP="00586342">
      <w:pPr>
        <w:widowControl w:val="0"/>
        <w:autoSpaceDE w:val="0"/>
        <w:autoSpaceDN w:val="0"/>
        <w:adjustRightInd w:val="0"/>
        <w:jc w:val="both"/>
        <w:rPr>
          <w:rFonts w:ascii="Arial" w:hAnsi="Arial" w:cs="Arial"/>
          <w:color w:val="000000"/>
          <w:szCs w:val="20"/>
        </w:rPr>
      </w:pPr>
      <w:r w:rsidRPr="00586342">
        <w:rPr>
          <w:b/>
          <w:bCs/>
          <w:color w:val="000000"/>
          <w:szCs w:val="20"/>
        </w:rPr>
        <w:t>Fair Finance Vietnam (FFV)</w:t>
      </w:r>
      <w:r w:rsidRPr="00586342">
        <w:rPr>
          <w:rFonts w:ascii="Arial" w:hAnsi="Arial" w:cs="Arial"/>
          <w:color w:val="000000"/>
          <w:szCs w:val="20"/>
        </w:rPr>
        <w:t xml:space="preserve"> </w:t>
      </w:r>
      <w:r w:rsidRPr="00D542EF">
        <w:rPr>
          <w:color w:val="000000"/>
          <w:szCs w:val="20"/>
        </w:rPr>
        <w:t>is an initiative coordinated by Oxfam in Vietnam that aims to promote the adoption of Environmental, Social, and Governance (ESG) policies and practices among financial institutions (FIs), including Vietnamese commercial banks, investors, development banks, and other financial actors. Through this effort, FFV contributes to the achievement of the Sustainable Development Goals (SDGs).</w:t>
      </w:r>
    </w:p>
    <w:p w14:paraId="4440BDB1" w14:textId="2D1409F0" w:rsidR="00845DDF" w:rsidRPr="00845DDF" w:rsidRDefault="00845DDF" w:rsidP="00845DDF">
      <w:pPr>
        <w:widowControl w:val="0"/>
        <w:autoSpaceDE w:val="0"/>
        <w:autoSpaceDN w:val="0"/>
        <w:adjustRightInd w:val="0"/>
        <w:jc w:val="both"/>
        <w:rPr>
          <w:color w:val="000000"/>
          <w:szCs w:val="20"/>
        </w:rPr>
      </w:pPr>
      <w:r w:rsidRPr="00845DDF">
        <w:rPr>
          <w:color w:val="000000"/>
          <w:szCs w:val="20"/>
        </w:rPr>
        <w:t>Building on the previous success of FFV</w:t>
      </w:r>
      <w:r w:rsidR="0000138E">
        <w:rPr>
          <w:color w:val="000000"/>
          <w:szCs w:val="20"/>
        </w:rPr>
        <w:t>,</w:t>
      </w:r>
      <w:r w:rsidRPr="00845DDF">
        <w:rPr>
          <w:color w:val="000000"/>
          <w:szCs w:val="20"/>
        </w:rPr>
        <w:t xml:space="preserve"> Oxfam in Vietnam is working with potential partners to develop the next phase of the project, which is expected to commence in 2027. The project will continue to focus on the role of finance and financial institutions (FIs) in promoting sustainable business practices and trade in Vietnam.</w:t>
      </w:r>
    </w:p>
    <w:p w14:paraId="100E0252" w14:textId="5D08CF69" w:rsidR="00845DDF" w:rsidRDefault="00845DDF" w:rsidP="00845DDF">
      <w:pPr>
        <w:widowControl w:val="0"/>
        <w:autoSpaceDE w:val="0"/>
        <w:autoSpaceDN w:val="0"/>
        <w:adjustRightInd w:val="0"/>
        <w:jc w:val="both"/>
        <w:rPr>
          <w:color w:val="000000"/>
          <w:szCs w:val="20"/>
        </w:rPr>
      </w:pPr>
      <w:r w:rsidRPr="00845DDF">
        <w:rPr>
          <w:color w:val="000000"/>
          <w:szCs w:val="20"/>
        </w:rPr>
        <w:t>Th</w:t>
      </w:r>
      <w:r w:rsidR="00E143F7">
        <w:rPr>
          <w:color w:val="000000"/>
          <w:szCs w:val="20"/>
        </w:rPr>
        <w:t xml:space="preserve">e </w:t>
      </w:r>
      <w:r w:rsidR="001733DF">
        <w:rPr>
          <w:color w:val="000000"/>
          <w:szCs w:val="20"/>
        </w:rPr>
        <w:t xml:space="preserve">background </w:t>
      </w:r>
      <w:r w:rsidR="003A472B">
        <w:rPr>
          <w:color w:val="000000"/>
          <w:szCs w:val="20"/>
        </w:rPr>
        <w:t>study</w:t>
      </w:r>
      <w:r w:rsidR="00E143F7">
        <w:rPr>
          <w:color w:val="000000"/>
          <w:szCs w:val="20"/>
        </w:rPr>
        <w:t xml:space="preserve"> will </w:t>
      </w:r>
      <w:r w:rsidR="007070D8">
        <w:rPr>
          <w:color w:val="000000"/>
          <w:szCs w:val="20"/>
        </w:rPr>
        <w:t>inform pr</w:t>
      </w:r>
      <w:r w:rsidR="00171F22">
        <w:rPr>
          <w:color w:val="000000"/>
          <w:szCs w:val="20"/>
        </w:rPr>
        <w:t>oject d</w:t>
      </w:r>
      <w:r w:rsidR="003D4032">
        <w:rPr>
          <w:color w:val="000000"/>
          <w:szCs w:val="20"/>
        </w:rPr>
        <w:t>esign</w:t>
      </w:r>
      <w:r w:rsidR="00171F22">
        <w:rPr>
          <w:color w:val="000000"/>
          <w:szCs w:val="20"/>
        </w:rPr>
        <w:t xml:space="preserve"> and implementation plan</w:t>
      </w:r>
      <w:r w:rsidR="003A472B">
        <w:rPr>
          <w:color w:val="000000"/>
          <w:szCs w:val="20"/>
        </w:rPr>
        <w:t>.</w:t>
      </w:r>
      <w:r w:rsidR="00AF1715">
        <w:rPr>
          <w:color w:val="000000"/>
          <w:szCs w:val="20"/>
        </w:rPr>
        <w:t xml:space="preserve"> </w:t>
      </w:r>
      <w:r w:rsidR="003A472B">
        <w:rPr>
          <w:color w:val="000000"/>
          <w:szCs w:val="20"/>
        </w:rPr>
        <w:t xml:space="preserve">The study will access current status of </w:t>
      </w:r>
      <w:r w:rsidRPr="00845DDF">
        <w:rPr>
          <w:color w:val="000000"/>
          <w:szCs w:val="20"/>
        </w:rPr>
        <w:t>environmental and social risk assessment processes</w:t>
      </w:r>
      <w:r w:rsidR="003A472B">
        <w:rPr>
          <w:color w:val="000000"/>
          <w:szCs w:val="20"/>
        </w:rPr>
        <w:t xml:space="preserve"> of financial institutions</w:t>
      </w:r>
      <w:r w:rsidRPr="00845DDF">
        <w:rPr>
          <w:color w:val="000000"/>
          <w:szCs w:val="20"/>
        </w:rPr>
        <w:t>, as well as their current understanding of sustainability-related risks associated with trade and investment</w:t>
      </w:r>
      <w:r w:rsidR="003D4032">
        <w:rPr>
          <w:color w:val="000000"/>
          <w:szCs w:val="20"/>
        </w:rPr>
        <w:t xml:space="preserve">, and their needs to enhance </w:t>
      </w:r>
      <w:r w:rsidR="003D4032" w:rsidRPr="00845DDF">
        <w:rPr>
          <w:color w:val="000000"/>
          <w:szCs w:val="20"/>
        </w:rPr>
        <w:t>environmental and social risk assessment processes</w:t>
      </w:r>
      <w:r w:rsidRPr="00845DDF">
        <w:rPr>
          <w:color w:val="000000"/>
          <w:szCs w:val="20"/>
        </w:rPr>
        <w:t xml:space="preserve">. The findings will provide an important foundation for project design and implementation, including </w:t>
      </w:r>
      <w:r w:rsidR="00E05331">
        <w:rPr>
          <w:color w:val="000000"/>
          <w:szCs w:val="20"/>
        </w:rPr>
        <w:t xml:space="preserve">collaborative </w:t>
      </w:r>
      <w:r w:rsidRPr="00845DDF">
        <w:rPr>
          <w:color w:val="000000"/>
          <w:szCs w:val="20"/>
        </w:rPr>
        <w:t>engagement with regulators and financial institutions, as well as</w:t>
      </w:r>
      <w:r w:rsidR="00CB13E3">
        <w:rPr>
          <w:color w:val="000000"/>
          <w:szCs w:val="20"/>
        </w:rPr>
        <w:t xml:space="preserve"> help to develop </w:t>
      </w:r>
      <w:r w:rsidRPr="00845DDF">
        <w:rPr>
          <w:color w:val="000000"/>
          <w:szCs w:val="20"/>
        </w:rPr>
        <w:t xml:space="preserve">targeted </w:t>
      </w:r>
      <w:r w:rsidRPr="00845DDF">
        <w:rPr>
          <w:color w:val="000000"/>
          <w:szCs w:val="20"/>
        </w:rPr>
        <w:lastRenderedPageBreak/>
        <w:t>capacity-strengthening activities</w:t>
      </w:r>
      <w:r w:rsidR="00CB13E3">
        <w:rPr>
          <w:color w:val="000000"/>
          <w:szCs w:val="20"/>
        </w:rPr>
        <w:t xml:space="preserve"> for financial insitutions</w:t>
      </w:r>
      <w:r w:rsidRPr="00845DDF">
        <w:rPr>
          <w:color w:val="000000"/>
          <w:szCs w:val="20"/>
        </w:rPr>
        <w:t>.</w:t>
      </w:r>
    </w:p>
    <w:p w14:paraId="2A738A52" w14:textId="0AA81CBE" w:rsidR="000C0B01" w:rsidRPr="00845DDF" w:rsidRDefault="000C0B01" w:rsidP="00845DDF">
      <w:pPr>
        <w:widowControl w:val="0"/>
        <w:autoSpaceDE w:val="0"/>
        <w:autoSpaceDN w:val="0"/>
        <w:adjustRightInd w:val="0"/>
        <w:jc w:val="both"/>
        <w:rPr>
          <w:color w:val="000000"/>
          <w:szCs w:val="20"/>
        </w:rPr>
      </w:pPr>
      <w:r>
        <w:rPr>
          <w:color w:val="000000"/>
          <w:szCs w:val="20"/>
        </w:rPr>
        <w:t>The background study is also expected t</w:t>
      </w:r>
      <w:r w:rsidRPr="000C0B01">
        <w:rPr>
          <w:color w:val="000000"/>
          <w:szCs w:val="20"/>
        </w:rPr>
        <w:t xml:space="preserve">o analyze the green finance and ESG ecosystem in Vietnam and develop an ecosystem-based approach for FFV, with a focus on driving systemic change. The analysis will identify key actors, relationships, enabling factors, barriers, and leverage points within the ecosystem, and define Oxfam's strategic role in convening, facilitating, and strengthening collaboration among stakeholders. The purpose is to establish a clear pathway </w:t>
      </w:r>
      <w:r w:rsidR="00FC3ABF">
        <w:rPr>
          <w:color w:val="000000"/>
          <w:szCs w:val="20"/>
        </w:rPr>
        <w:t xml:space="preserve">for FFV </w:t>
      </w:r>
      <w:r w:rsidRPr="000C0B01">
        <w:rPr>
          <w:color w:val="000000"/>
          <w:szCs w:val="20"/>
        </w:rPr>
        <w:t>toward achieving impact at scale through ecosystem development</w:t>
      </w:r>
      <w:r w:rsidR="006F44D5">
        <w:rPr>
          <w:color w:val="000000"/>
          <w:szCs w:val="20"/>
        </w:rPr>
        <w:t>.</w:t>
      </w:r>
    </w:p>
    <w:p w14:paraId="17A5CF3A" w14:textId="3609CE61" w:rsidR="00845DDF" w:rsidRPr="00845DDF" w:rsidRDefault="00845DDF" w:rsidP="00845DDF">
      <w:pPr>
        <w:widowControl w:val="0"/>
        <w:autoSpaceDE w:val="0"/>
        <w:autoSpaceDN w:val="0"/>
        <w:adjustRightInd w:val="0"/>
        <w:jc w:val="both"/>
        <w:rPr>
          <w:color w:val="000000"/>
          <w:szCs w:val="20"/>
        </w:rPr>
      </w:pPr>
      <w:r w:rsidRPr="00845DDF">
        <w:rPr>
          <w:color w:val="000000"/>
          <w:szCs w:val="20"/>
        </w:rPr>
        <w:t>The study will engage stakeholders from the finance, banking, and business sectors who are expected to benefit directly from the activities of the next phase of the Fair Finance Vietnam project.</w:t>
      </w:r>
    </w:p>
    <w:p w14:paraId="40B24939" w14:textId="60B72EDC" w:rsidR="00042B5A" w:rsidRPr="00465838" w:rsidRDefault="00845DDF" w:rsidP="00845DDF">
      <w:pPr>
        <w:widowControl w:val="0"/>
        <w:autoSpaceDE w:val="0"/>
        <w:autoSpaceDN w:val="0"/>
        <w:adjustRightInd w:val="0"/>
        <w:jc w:val="both"/>
        <w:rPr>
          <w:color w:val="000000"/>
          <w:szCs w:val="20"/>
        </w:rPr>
      </w:pPr>
      <w:r w:rsidRPr="00845DDF">
        <w:rPr>
          <w:color w:val="000000"/>
          <w:szCs w:val="20"/>
        </w:rPr>
        <w:t>The primary audience for the study comprises Oxfam and its prospective implementing partners for the next phase of the Fair Finance Vietnam project.</w:t>
      </w:r>
      <w:r w:rsidR="00C55BA1">
        <w:rPr>
          <w:color w:val="000000"/>
          <w:szCs w:val="20"/>
        </w:rPr>
        <w:t xml:space="preserve"> </w:t>
      </w:r>
    </w:p>
    <w:p w14:paraId="194FB77F" w14:textId="0D808EA5" w:rsidR="00320698" w:rsidRPr="00DB160D" w:rsidRDefault="00E53D23" w:rsidP="00715A57">
      <w:pPr>
        <w:pStyle w:val="Heading1"/>
      </w:pPr>
      <w:r w:rsidRPr="00DB160D">
        <w:t xml:space="preserve">SPECIFICATION OF </w:t>
      </w:r>
      <w:r w:rsidR="00165426" w:rsidRPr="00DB160D">
        <w:t xml:space="preserve">GOODS OR </w:t>
      </w:r>
      <w:r w:rsidRPr="00DB160D">
        <w:t>SERVICES</w:t>
      </w:r>
      <w:r w:rsidR="00165426" w:rsidRPr="00DB160D">
        <w:t xml:space="preserve"> OR WORK</w:t>
      </w:r>
      <w:r w:rsidRPr="00DB160D">
        <w:t xml:space="preserve"> REQUIRED</w:t>
      </w:r>
    </w:p>
    <w:p w14:paraId="1119DCED" w14:textId="3ED953D9" w:rsidR="00583761" w:rsidRPr="00583761" w:rsidRDefault="006D5EFB" w:rsidP="00583761">
      <w:pPr>
        <w:widowControl w:val="0"/>
        <w:autoSpaceDE w:val="0"/>
        <w:autoSpaceDN w:val="0"/>
        <w:adjustRightInd w:val="0"/>
        <w:jc w:val="both"/>
        <w:rPr>
          <w:rFonts w:ascii="Arial" w:hAnsi="Arial" w:cs="Arial"/>
          <w:color w:val="000000"/>
          <w:szCs w:val="20"/>
        </w:rPr>
      </w:pPr>
      <w:r w:rsidRPr="006D5EFB">
        <w:rPr>
          <w:rFonts w:ascii="Arial" w:hAnsi="Arial" w:cs="Arial"/>
          <w:color w:val="000000"/>
          <w:szCs w:val="20"/>
        </w:rPr>
        <w:t xml:space="preserve">The purpose of this assignment is to undertake a </w:t>
      </w:r>
      <w:r w:rsidR="002B0B12">
        <w:rPr>
          <w:rFonts w:ascii="Arial" w:hAnsi="Arial" w:cs="Arial"/>
          <w:color w:val="000000"/>
          <w:szCs w:val="20"/>
        </w:rPr>
        <w:t>background</w:t>
      </w:r>
      <w:r w:rsidRPr="006D5EFB">
        <w:rPr>
          <w:rFonts w:ascii="Arial" w:hAnsi="Arial" w:cs="Arial"/>
          <w:color w:val="000000"/>
          <w:szCs w:val="20"/>
        </w:rPr>
        <w:t xml:space="preserve"> study that draws on a range of stakeholder perspectives and contextual experiences</w:t>
      </w:r>
      <w:r w:rsidR="005C53F2">
        <w:rPr>
          <w:rFonts w:ascii="Arial" w:hAnsi="Arial" w:cs="Arial"/>
          <w:color w:val="000000"/>
          <w:szCs w:val="20"/>
        </w:rPr>
        <w:t xml:space="preserve"> on </w:t>
      </w:r>
      <w:r w:rsidR="00867C7C" w:rsidRPr="00845DDF">
        <w:rPr>
          <w:color w:val="000000"/>
          <w:szCs w:val="20"/>
        </w:rPr>
        <w:t>environmental and social risk assessment processes</w:t>
      </w:r>
      <w:r w:rsidR="00867C7C">
        <w:rPr>
          <w:color w:val="000000"/>
          <w:szCs w:val="20"/>
        </w:rPr>
        <w:t xml:space="preserve"> of financial institution, and </w:t>
      </w:r>
      <w:r w:rsidR="007F3223">
        <w:rPr>
          <w:color w:val="000000"/>
          <w:szCs w:val="20"/>
        </w:rPr>
        <w:t xml:space="preserve">relevant </w:t>
      </w:r>
      <w:r w:rsidRPr="006D5EFB">
        <w:rPr>
          <w:rFonts w:ascii="Arial" w:hAnsi="Arial" w:cs="Arial"/>
          <w:color w:val="000000"/>
          <w:szCs w:val="20"/>
        </w:rPr>
        <w:t xml:space="preserve"> regulatory framework governing Vietnam's </w:t>
      </w:r>
      <w:r w:rsidR="00B041D4">
        <w:rPr>
          <w:rFonts w:ascii="Arial" w:hAnsi="Arial" w:cs="Arial"/>
          <w:color w:val="000000"/>
          <w:szCs w:val="20"/>
        </w:rPr>
        <w:t>green finance</w:t>
      </w:r>
      <w:r w:rsidR="00A12844">
        <w:rPr>
          <w:rFonts w:ascii="Arial" w:hAnsi="Arial" w:cs="Arial"/>
          <w:color w:val="000000"/>
          <w:szCs w:val="20"/>
        </w:rPr>
        <w:t xml:space="preserve"> and </w:t>
      </w:r>
      <w:r w:rsidR="0010132F">
        <w:rPr>
          <w:rFonts w:ascii="Arial" w:hAnsi="Arial" w:cs="Arial"/>
          <w:color w:val="000000"/>
          <w:szCs w:val="20"/>
        </w:rPr>
        <w:t>ESG</w:t>
      </w:r>
      <w:r w:rsidR="002B346B">
        <w:rPr>
          <w:rFonts w:ascii="Arial" w:hAnsi="Arial" w:cs="Arial"/>
          <w:color w:val="000000"/>
          <w:szCs w:val="20"/>
        </w:rPr>
        <w:t xml:space="preserve"> in trade and investment</w:t>
      </w:r>
      <w:r w:rsidR="005D3819">
        <w:rPr>
          <w:rFonts w:ascii="Arial" w:hAnsi="Arial" w:cs="Arial"/>
          <w:color w:val="000000"/>
          <w:szCs w:val="20"/>
        </w:rPr>
        <w:t xml:space="preserve">, as well as the current </w:t>
      </w:r>
      <w:r w:rsidR="00A12844">
        <w:rPr>
          <w:rFonts w:ascii="Arial" w:hAnsi="Arial" w:cs="Arial"/>
          <w:color w:val="000000"/>
          <w:szCs w:val="20"/>
        </w:rPr>
        <w:t>practices of stakeholders</w:t>
      </w:r>
      <w:r w:rsidRPr="006D5EFB">
        <w:rPr>
          <w:rFonts w:ascii="Arial" w:hAnsi="Arial" w:cs="Arial"/>
          <w:color w:val="000000"/>
          <w:szCs w:val="20"/>
        </w:rPr>
        <w:t>. The study will further examine stakeholders'</w:t>
      </w:r>
      <w:r w:rsidR="005C53F2">
        <w:rPr>
          <w:rFonts w:ascii="Arial" w:hAnsi="Arial" w:cs="Arial"/>
          <w:color w:val="000000"/>
          <w:szCs w:val="20"/>
        </w:rPr>
        <w:t xml:space="preserve"> </w:t>
      </w:r>
      <w:r w:rsidRPr="006D5EFB">
        <w:rPr>
          <w:rFonts w:ascii="Arial" w:hAnsi="Arial" w:cs="Arial"/>
          <w:color w:val="000000"/>
          <w:szCs w:val="20"/>
        </w:rPr>
        <w:t xml:space="preserve"> awareness</w:t>
      </w:r>
      <w:r w:rsidR="00C87723">
        <w:rPr>
          <w:rFonts w:ascii="Arial" w:hAnsi="Arial" w:cs="Arial"/>
          <w:color w:val="000000"/>
          <w:szCs w:val="20"/>
        </w:rPr>
        <w:t xml:space="preserve"> and needs, </w:t>
      </w:r>
      <w:r w:rsidRPr="006D5EFB">
        <w:rPr>
          <w:rFonts w:ascii="Arial" w:hAnsi="Arial" w:cs="Arial"/>
          <w:color w:val="000000"/>
          <w:szCs w:val="20"/>
        </w:rPr>
        <w:t xml:space="preserve"> </w:t>
      </w:r>
      <w:r w:rsidR="00A12844">
        <w:rPr>
          <w:rFonts w:ascii="Arial" w:hAnsi="Arial" w:cs="Arial"/>
          <w:color w:val="000000"/>
          <w:szCs w:val="20"/>
        </w:rPr>
        <w:t>and identify the gaps for project interventions</w:t>
      </w:r>
      <w:r w:rsidR="007F3223">
        <w:rPr>
          <w:rFonts w:ascii="Arial" w:hAnsi="Arial" w:cs="Arial"/>
          <w:color w:val="000000"/>
          <w:szCs w:val="20"/>
        </w:rPr>
        <w:t xml:space="preserve"> and capacity building</w:t>
      </w:r>
      <w:r w:rsidRPr="006D5EFB">
        <w:rPr>
          <w:rFonts w:ascii="Arial" w:hAnsi="Arial" w:cs="Arial"/>
          <w:color w:val="000000"/>
          <w:szCs w:val="20"/>
        </w:rPr>
        <w:t>.</w:t>
      </w:r>
    </w:p>
    <w:p w14:paraId="676F1461" w14:textId="0F23D1A9" w:rsidR="00ED55BA" w:rsidRPr="00ED55BA" w:rsidRDefault="00ED55BA" w:rsidP="00ED55BA">
      <w:pPr>
        <w:widowControl w:val="0"/>
        <w:autoSpaceDE w:val="0"/>
        <w:autoSpaceDN w:val="0"/>
        <w:adjustRightInd w:val="0"/>
        <w:jc w:val="both"/>
        <w:rPr>
          <w:rFonts w:ascii="Arial" w:hAnsi="Arial" w:cs="Arial"/>
          <w:color w:val="000000"/>
          <w:szCs w:val="20"/>
        </w:rPr>
      </w:pPr>
      <w:r w:rsidRPr="00ED55BA">
        <w:rPr>
          <w:rFonts w:ascii="Arial" w:hAnsi="Arial" w:cs="Arial"/>
          <w:color w:val="000000"/>
          <w:szCs w:val="20"/>
        </w:rPr>
        <w:t xml:space="preserve">The objectives of the </w:t>
      </w:r>
      <w:r w:rsidR="00F2495D">
        <w:rPr>
          <w:rFonts w:ascii="Arial" w:hAnsi="Arial" w:cs="Arial"/>
          <w:color w:val="000000"/>
          <w:szCs w:val="20"/>
        </w:rPr>
        <w:t>background study</w:t>
      </w:r>
      <w:r w:rsidRPr="00ED55BA">
        <w:rPr>
          <w:rFonts w:ascii="Arial" w:hAnsi="Arial" w:cs="Arial"/>
          <w:color w:val="000000"/>
          <w:szCs w:val="20"/>
        </w:rPr>
        <w:t xml:space="preserve"> are:</w:t>
      </w:r>
    </w:p>
    <w:p w14:paraId="0BBEAA2B" w14:textId="64FDC488" w:rsidR="00195820" w:rsidRPr="00D542EF" w:rsidRDefault="00195820" w:rsidP="00EC20A5">
      <w:pPr>
        <w:pStyle w:val="ListParagraph"/>
        <w:widowControl w:val="0"/>
        <w:numPr>
          <w:ilvl w:val="0"/>
          <w:numId w:val="36"/>
        </w:numPr>
        <w:autoSpaceDE w:val="0"/>
        <w:autoSpaceDN w:val="0"/>
        <w:adjustRightInd w:val="0"/>
        <w:jc w:val="both"/>
        <w:rPr>
          <w:rFonts w:ascii="Arial" w:hAnsi="Arial" w:cs="Arial"/>
          <w:color w:val="000000"/>
          <w:szCs w:val="20"/>
        </w:rPr>
      </w:pPr>
      <w:r>
        <w:rPr>
          <w:color w:val="000000"/>
          <w:szCs w:val="20"/>
        </w:rPr>
        <w:t>A</w:t>
      </w:r>
      <w:r w:rsidR="00CD6271">
        <w:rPr>
          <w:color w:val="000000"/>
          <w:szCs w:val="20"/>
        </w:rPr>
        <w:t>ss</w:t>
      </w:r>
      <w:r>
        <w:rPr>
          <w:color w:val="000000"/>
          <w:szCs w:val="20"/>
        </w:rPr>
        <w:t xml:space="preserve">ess awareness and current status of </w:t>
      </w:r>
      <w:r w:rsidRPr="00845DDF">
        <w:rPr>
          <w:color w:val="000000"/>
          <w:szCs w:val="20"/>
        </w:rPr>
        <w:t>environmental and social risk assessment processes</w:t>
      </w:r>
      <w:r>
        <w:rPr>
          <w:color w:val="000000"/>
          <w:szCs w:val="20"/>
        </w:rPr>
        <w:t xml:space="preserve"> of financial institutions</w:t>
      </w:r>
      <w:r w:rsidRPr="00845DDF">
        <w:rPr>
          <w:color w:val="000000"/>
          <w:szCs w:val="20"/>
        </w:rPr>
        <w:t>, as well as their current understanding of sustainability-related risks associated with trade and investment</w:t>
      </w:r>
    </w:p>
    <w:p w14:paraId="5C916A59" w14:textId="722F0989" w:rsidR="002B346B" w:rsidRPr="00D542EF" w:rsidRDefault="002B346B" w:rsidP="00EC20A5">
      <w:pPr>
        <w:pStyle w:val="ListParagraph"/>
        <w:widowControl w:val="0"/>
        <w:numPr>
          <w:ilvl w:val="0"/>
          <w:numId w:val="36"/>
        </w:numPr>
        <w:autoSpaceDE w:val="0"/>
        <w:autoSpaceDN w:val="0"/>
        <w:adjustRightInd w:val="0"/>
        <w:jc w:val="both"/>
        <w:rPr>
          <w:rFonts w:ascii="Arial" w:hAnsi="Arial" w:cs="Arial"/>
          <w:color w:val="000000"/>
          <w:szCs w:val="20"/>
        </w:rPr>
      </w:pPr>
      <w:r>
        <w:rPr>
          <w:color w:val="000000"/>
          <w:szCs w:val="20"/>
        </w:rPr>
        <w:t xml:space="preserve">Study relevant </w:t>
      </w:r>
      <w:r w:rsidRPr="006D5EFB">
        <w:rPr>
          <w:rFonts w:ascii="Arial" w:hAnsi="Arial" w:cs="Arial"/>
          <w:color w:val="000000"/>
          <w:szCs w:val="20"/>
        </w:rPr>
        <w:t xml:space="preserve">regulatory framework governing Vietnam's </w:t>
      </w:r>
      <w:r>
        <w:rPr>
          <w:rFonts w:ascii="Arial" w:hAnsi="Arial" w:cs="Arial"/>
          <w:color w:val="000000"/>
          <w:szCs w:val="20"/>
        </w:rPr>
        <w:t xml:space="preserve">green finance and ESG in trade and investment </w:t>
      </w:r>
    </w:p>
    <w:p w14:paraId="12231105" w14:textId="46EC937A" w:rsidR="00EC20A5" w:rsidRPr="0033342A" w:rsidRDefault="00195820" w:rsidP="00EC20A5">
      <w:pPr>
        <w:pStyle w:val="ListParagraph"/>
        <w:widowControl w:val="0"/>
        <w:numPr>
          <w:ilvl w:val="0"/>
          <w:numId w:val="36"/>
        </w:numPr>
        <w:autoSpaceDE w:val="0"/>
        <w:autoSpaceDN w:val="0"/>
        <w:adjustRightInd w:val="0"/>
        <w:jc w:val="both"/>
        <w:rPr>
          <w:rFonts w:ascii="Arial" w:hAnsi="Arial" w:cs="Arial"/>
          <w:color w:val="000000"/>
          <w:szCs w:val="20"/>
        </w:rPr>
      </w:pPr>
      <w:r>
        <w:rPr>
          <w:color w:val="000000"/>
          <w:szCs w:val="20"/>
        </w:rPr>
        <w:t>Asses</w:t>
      </w:r>
      <w:r w:rsidR="00CD6271">
        <w:rPr>
          <w:color w:val="000000"/>
          <w:szCs w:val="20"/>
        </w:rPr>
        <w:t>s</w:t>
      </w:r>
      <w:r>
        <w:rPr>
          <w:color w:val="000000"/>
          <w:szCs w:val="20"/>
        </w:rPr>
        <w:t xml:space="preserve"> the needs of financial insitutions to enhance </w:t>
      </w:r>
      <w:r w:rsidRPr="00845DDF">
        <w:rPr>
          <w:color w:val="000000"/>
          <w:szCs w:val="20"/>
        </w:rPr>
        <w:t>environmental and social risk assessment processe</w:t>
      </w:r>
      <w:r>
        <w:rPr>
          <w:color w:val="000000"/>
          <w:szCs w:val="20"/>
        </w:rPr>
        <w:t>s</w:t>
      </w:r>
    </w:p>
    <w:p w14:paraId="6F73067B" w14:textId="5741BFBE" w:rsidR="00253CD5" w:rsidRPr="00EC20A5" w:rsidRDefault="00253CD5" w:rsidP="00EC20A5">
      <w:pPr>
        <w:pStyle w:val="ListParagraph"/>
        <w:widowControl w:val="0"/>
        <w:numPr>
          <w:ilvl w:val="0"/>
          <w:numId w:val="36"/>
        </w:numPr>
        <w:autoSpaceDE w:val="0"/>
        <w:autoSpaceDN w:val="0"/>
        <w:adjustRightInd w:val="0"/>
        <w:jc w:val="both"/>
        <w:rPr>
          <w:rFonts w:ascii="Arial" w:hAnsi="Arial" w:cs="Arial"/>
          <w:color w:val="000000"/>
          <w:szCs w:val="20"/>
        </w:rPr>
      </w:pPr>
      <w:r>
        <w:rPr>
          <w:color w:val="000000"/>
          <w:szCs w:val="20"/>
        </w:rPr>
        <w:t>A</w:t>
      </w:r>
      <w:r w:rsidRPr="000C0B01">
        <w:rPr>
          <w:color w:val="000000"/>
          <w:szCs w:val="20"/>
        </w:rPr>
        <w:t>nalyze the green finance and ESG ecosystem in Vietnam and develop an ecosystem-based approach for FFV, with a focus on driving systemic change</w:t>
      </w:r>
    </w:p>
    <w:p w14:paraId="042245C7" w14:textId="39EBCA12" w:rsidR="00195820" w:rsidRDefault="00195820" w:rsidP="00EC20A5">
      <w:pPr>
        <w:pStyle w:val="ListParagraph"/>
        <w:widowControl w:val="0"/>
        <w:numPr>
          <w:ilvl w:val="0"/>
          <w:numId w:val="36"/>
        </w:numPr>
        <w:autoSpaceDE w:val="0"/>
        <w:autoSpaceDN w:val="0"/>
        <w:adjustRightInd w:val="0"/>
        <w:jc w:val="both"/>
        <w:rPr>
          <w:rFonts w:ascii="Arial" w:hAnsi="Arial" w:cs="Arial"/>
          <w:color w:val="000000"/>
          <w:szCs w:val="20"/>
        </w:rPr>
      </w:pPr>
      <w:r>
        <w:rPr>
          <w:rFonts w:ascii="Arial" w:hAnsi="Arial" w:cs="Arial"/>
          <w:color w:val="000000"/>
          <w:szCs w:val="20"/>
        </w:rPr>
        <w:t xml:space="preserve">Provide recommendations on </w:t>
      </w:r>
      <w:r w:rsidR="00976918">
        <w:rPr>
          <w:rFonts w:ascii="Arial" w:hAnsi="Arial" w:cs="Arial"/>
          <w:color w:val="000000"/>
          <w:szCs w:val="20"/>
        </w:rPr>
        <w:t>project interventions, collaborati</w:t>
      </w:r>
      <w:r w:rsidR="002B346B">
        <w:rPr>
          <w:rFonts w:ascii="Arial" w:hAnsi="Arial" w:cs="Arial"/>
          <w:color w:val="000000"/>
          <w:szCs w:val="20"/>
        </w:rPr>
        <w:t xml:space="preserve">ve </w:t>
      </w:r>
      <w:r w:rsidR="00976918">
        <w:rPr>
          <w:rFonts w:ascii="Arial" w:hAnsi="Arial" w:cs="Arial"/>
          <w:color w:val="000000"/>
          <w:szCs w:val="20"/>
        </w:rPr>
        <w:t>engagment and capacity building for financial institutions and other relevant stakeholders</w:t>
      </w:r>
    </w:p>
    <w:p w14:paraId="6525A64E" w14:textId="77777777" w:rsidR="007747AD" w:rsidRDefault="007747AD" w:rsidP="007747AD">
      <w:pPr>
        <w:pStyle w:val="ListParagraph"/>
        <w:widowControl w:val="0"/>
        <w:autoSpaceDE w:val="0"/>
        <w:autoSpaceDN w:val="0"/>
        <w:adjustRightInd w:val="0"/>
        <w:jc w:val="both"/>
        <w:rPr>
          <w:rFonts w:ascii="Arial" w:hAnsi="Arial" w:cs="Arial"/>
          <w:color w:val="000000"/>
          <w:szCs w:val="20"/>
        </w:rPr>
      </w:pPr>
    </w:p>
    <w:p w14:paraId="296364FA" w14:textId="478C62CB" w:rsidR="007747AD" w:rsidRPr="00583761" w:rsidRDefault="007747AD" w:rsidP="00ED55BA">
      <w:pPr>
        <w:widowControl w:val="0"/>
        <w:autoSpaceDE w:val="0"/>
        <w:autoSpaceDN w:val="0"/>
        <w:adjustRightInd w:val="0"/>
        <w:jc w:val="both"/>
        <w:rPr>
          <w:rFonts w:ascii="Arial" w:hAnsi="Arial" w:cs="Arial"/>
          <w:color w:val="000000"/>
          <w:szCs w:val="20"/>
        </w:rPr>
      </w:pPr>
      <w:r w:rsidRPr="00583761">
        <w:rPr>
          <w:rFonts w:ascii="Arial" w:hAnsi="Arial" w:cs="Arial"/>
          <w:color w:val="000000"/>
          <w:szCs w:val="20"/>
        </w:rPr>
        <w:t xml:space="preserve">The assignment will be carried out between </w:t>
      </w:r>
      <w:r>
        <w:rPr>
          <w:rFonts w:ascii="Arial" w:hAnsi="Arial" w:cs="Arial"/>
          <w:color w:val="000000"/>
          <w:szCs w:val="20"/>
        </w:rPr>
        <w:t>2</w:t>
      </w:r>
      <w:r w:rsidR="00B159F4">
        <w:rPr>
          <w:rFonts w:ascii="Arial" w:hAnsi="Arial" w:cs="Arial"/>
          <w:color w:val="000000"/>
          <w:szCs w:val="20"/>
        </w:rPr>
        <w:t>8</w:t>
      </w:r>
      <w:r w:rsidRPr="00985FBE">
        <w:rPr>
          <w:rFonts w:ascii="Arial" w:hAnsi="Arial" w:cs="Arial"/>
          <w:color w:val="000000"/>
          <w:szCs w:val="20"/>
          <w:vertAlign w:val="superscript"/>
        </w:rPr>
        <w:t>st</w:t>
      </w:r>
      <w:r>
        <w:rPr>
          <w:rFonts w:ascii="Arial" w:hAnsi="Arial" w:cs="Arial"/>
          <w:color w:val="000000"/>
          <w:szCs w:val="20"/>
        </w:rPr>
        <w:t xml:space="preserve"> September</w:t>
      </w:r>
      <w:r w:rsidRPr="00583761">
        <w:rPr>
          <w:rFonts w:ascii="Arial" w:hAnsi="Arial" w:cs="Arial"/>
          <w:color w:val="000000"/>
          <w:szCs w:val="20"/>
        </w:rPr>
        <w:t xml:space="preserve"> </w:t>
      </w:r>
      <w:r>
        <w:rPr>
          <w:rFonts w:ascii="Arial" w:hAnsi="Arial" w:cs="Arial"/>
          <w:color w:val="000000"/>
          <w:szCs w:val="20"/>
        </w:rPr>
        <w:t xml:space="preserve">2026 </w:t>
      </w:r>
      <w:r w:rsidRPr="00583761">
        <w:rPr>
          <w:rFonts w:ascii="Arial" w:hAnsi="Arial" w:cs="Arial"/>
          <w:color w:val="000000"/>
          <w:szCs w:val="20"/>
        </w:rPr>
        <w:t>and 3</w:t>
      </w:r>
      <w:r>
        <w:rPr>
          <w:rFonts w:ascii="Arial" w:hAnsi="Arial" w:cs="Arial"/>
          <w:color w:val="000000"/>
          <w:szCs w:val="20"/>
        </w:rPr>
        <w:t>1</w:t>
      </w:r>
      <w:r>
        <w:rPr>
          <w:rFonts w:ascii="Arial" w:hAnsi="Arial" w:cs="Arial"/>
          <w:color w:val="000000"/>
          <w:szCs w:val="20"/>
          <w:vertAlign w:val="superscript"/>
        </w:rPr>
        <w:t>st</w:t>
      </w:r>
      <w:r>
        <w:rPr>
          <w:rFonts w:ascii="Arial" w:hAnsi="Arial" w:cs="Arial"/>
          <w:color w:val="000000"/>
          <w:szCs w:val="20"/>
        </w:rPr>
        <w:t xml:space="preserve"> January</w:t>
      </w:r>
      <w:r w:rsidRPr="00583761">
        <w:rPr>
          <w:rFonts w:ascii="Arial" w:hAnsi="Arial" w:cs="Arial"/>
          <w:color w:val="000000"/>
          <w:szCs w:val="20"/>
        </w:rPr>
        <w:t xml:space="preserve"> 202</w:t>
      </w:r>
      <w:r>
        <w:rPr>
          <w:rFonts w:ascii="Arial" w:hAnsi="Arial" w:cs="Arial"/>
          <w:color w:val="000000"/>
          <w:szCs w:val="20"/>
        </w:rPr>
        <w:t xml:space="preserve">7, </w:t>
      </w:r>
      <w:r w:rsidRPr="00583761">
        <w:rPr>
          <w:rFonts w:ascii="Arial" w:hAnsi="Arial" w:cs="Arial"/>
          <w:color w:val="000000"/>
          <w:szCs w:val="20"/>
        </w:rPr>
        <w:t>and will include the following tasks:</w:t>
      </w:r>
    </w:p>
    <w:p w14:paraId="6CA3F54F" w14:textId="77777777" w:rsidR="00F16A61" w:rsidRPr="00F16A61" w:rsidRDefault="00F16A61" w:rsidP="00F16A61">
      <w:pPr>
        <w:pStyle w:val="ListParagraph"/>
        <w:widowControl w:val="0"/>
        <w:numPr>
          <w:ilvl w:val="0"/>
          <w:numId w:val="36"/>
        </w:numPr>
        <w:autoSpaceDE w:val="0"/>
        <w:autoSpaceDN w:val="0"/>
        <w:adjustRightInd w:val="0"/>
        <w:jc w:val="both"/>
        <w:rPr>
          <w:rFonts w:ascii="Arial" w:hAnsi="Arial" w:cs="Arial"/>
          <w:color w:val="000000"/>
          <w:szCs w:val="20"/>
        </w:rPr>
      </w:pPr>
      <w:r w:rsidRPr="00F16A61">
        <w:rPr>
          <w:rFonts w:ascii="Arial" w:hAnsi="Arial" w:cs="Arial"/>
          <w:color w:val="000000"/>
          <w:szCs w:val="20"/>
        </w:rPr>
        <w:t>Develop the study methodology and detailed workplan, and obtain Oxfam’s approval prior to implementation.</w:t>
      </w:r>
    </w:p>
    <w:p w14:paraId="42205E15" w14:textId="6C418C8F" w:rsidR="00F16A61" w:rsidRPr="00F62EAA" w:rsidRDefault="00F16A61" w:rsidP="00F62EAA">
      <w:pPr>
        <w:pStyle w:val="ListParagraph"/>
        <w:widowControl w:val="0"/>
        <w:numPr>
          <w:ilvl w:val="0"/>
          <w:numId w:val="36"/>
        </w:numPr>
        <w:autoSpaceDE w:val="0"/>
        <w:autoSpaceDN w:val="0"/>
        <w:adjustRightInd w:val="0"/>
        <w:jc w:val="both"/>
        <w:rPr>
          <w:rFonts w:ascii="Arial" w:hAnsi="Arial" w:cs="Arial"/>
          <w:color w:val="000000"/>
          <w:szCs w:val="20"/>
        </w:rPr>
      </w:pPr>
      <w:r w:rsidRPr="00F62EAA">
        <w:rPr>
          <w:rFonts w:ascii="Arial" w:hAnsi="Arial" w:cs="Arial"/>
          <w:color w:val="000000"/>
          <w:szCs w:val="20"/>
        </w:rPr>
        <w:t>Conduct a systematic desk review and secondary data analysis to synthesize publicly available regulatory</w:t>
      </w:r>
      <w:r w:rsidR="003A7E91" w:rsidRPr="00F62EAA">
        <w:rPr>
          <w:rFonts w:ascii="Arial" w:hAnsi="Arial" w:cs="Arial"/>
          <w:color w:val="000000"/>
          <w:szCs w:val="20"/>
        </w:rPr>
        <w:t xml:space="preserve"> and practices</w:t>
      </w:r>
      <w:r w:rsidR="00BC2C76" w:rsidRPr="00F62EAA">
        <w:rPr>
          <w:rFonts w:ascii="Arial" w:hAnsi="Arial" w:cs="Arial"/>
          <w:color w:val="000000"/>
          <w:szCs w:val="20"/>
        </w:rPr>
        <w:t xml:space="preserve"> on green finance and ESG</w:t>
      </w:r>
      <w:r w:rsidR="002E0B5D" w:rsidRPr="00F62EAA">
        <w:rPr>
          <w:rFonts w:ascii="Arial" w:hAnsi="Arial" w:cs="Arial"/>
          <w:color w:val="000000"/>
          <w:szCs w:val="20"/>
        </w:rPr>
        <w:t xml:space="preserve"> in trade and investment</w:t>
      </w:r>
      <w:r w:rsidRPr="00F62EAA">
        <w:rPr>
          <w:rFonts w:ascii="Arial" w:hAnsi="Arial" w:cs="Arial"/>
          <w:color w:val="000000"/>
          <w:szCs w:val="20"/>
        </w:rPr>
        <w:t xml:space="preserve">. The review should also </w:t>
      </w:r>
      <w:r w:rsidR="00F62EAA" w:rsidRPr="00F62EAA">
        <w:rPr>
          <w:rFonts w:ascii="Arial" w:hAnsi="Arial" w:cs="Arial"/>
          <w:color w:val="000000"/>
          <w:szCs w:val="20"/>
        </w:rPr>
        <w:t>provide a</w:t>
      </w:r>
      <w:r w:rsidR="00F62EAA" w:rsidRPr="00F62EAA">
        <w:rPr>
          <w:rFonts w:ascii="Arial" w:hAnsi="Arial" w:cs="Arial"/>
          <w:color w:val="000000"/>
          <w:szCs w:val="20"/>
          <w:lang w:val="en-US"/>
        </w:rPr>
        <w:t xml:space="preserve"> comprehensive analysis of the green finance and ESG ecosystem, including mapping of key stakeholders, their roles, interconnections, incentives, and influence on systemic change; and </w:t>
      </w:r>
      <w:r w:rsidRPr="00F62EAA">
        <w:rPr>
          <w:rFonts w:ascii="Arial" w:hAnsi="Arial" w:cs="Arial"/>
          <w:color w:val="000000"/>
          <w:szCs w:val="20"/>
        </w:rPr>
        <w:t xml:space="preserve">assess institutional disclosures, including sustainability reports and other relevant publications from </w:t>
      </w:r>
      <w:r w:rsidR="00AE63F1" w:rsidRPr="00F62EAA">
        <w:rPr>
          <w:rFonts w:ascii="Arial" w:hAnsi="Arial" w:cs="Arial"/>
          <w:color w:val="000000"/>
          <w:szCs w:val="20"/>
        </w:rPr>
        <w:t>financial institutions</w:t>
      </w:r>
      <w:r w:rsidRPr="00F62EAA">
        <w:rPr>
          <w:rFonts w:ascii="Arial" w:hAnsi="Arial" w:cs="Arial"/>
          <w:color w:val="000000"/>
          <w:szCs w:val="20"/>
        </w:rPr>
        <w:t xml:space="preserve">, to determine the current maturity of environmental and social risk management approaches and the extent to which </w:t>
      </w:r>
      <w:r w:rsidR="00AE63F1" w:rsidRPr="00F62EAA">
        <w:rPr>
          <w:rFonts w:ascii="Arial" w:hAnsi="Arial" w:cs="Arial"/>
          <w:color w:val="000000"/>
          <w:szCs w:val="20"/>
        </w:rPr>
        <w:t>environment</w:t>
      </w:r>
      <w:r w:rsidR="00143D4E" w:rsidRPr="00F62EAA">
        <w:rPr>
          <w:rFonts w:ascii="Arial" w:hAnsi="Arial" w:cs="Arial"/>
          <w:color w:val="000000"/>
          <w:szCs w:val="20"/>
        </w:rPr>
        <w:t>al</w:t>
      </w:r>
      <w:r w:rsidR="00AE63F1" w:rsidRPr="00F62EAA">
        <w:rPr>
          <w:rFonts w:ascii="Arial" w:hAnsi="Arial" w:cs="Arial"/>
          <w:color w:val="000000"/>
          <w:szCs w:val="20"/>
        </w:rPr>
        <w:t xml:space="preserve"> and </w:t>
      </w:r>
      <w:r w:rsidRPr="00F62EAA">
        <w:rPr>
          <w:rFonts w:ascii="Arial" w:hAnsi="Arial" w:cs="Arial"/>
          <w:color w:val="000000"/>
          <w:szCs w:val="20"/>
        </w:rPr>
        <w:t xml:space="preserve">social </w:t>
      </w:r>
      <w:r w:rsidR="00143D4E" w:rsidRPr="00F62EAA">
        <w:rPr>
          <w:rFonts w:ascii="Arial" w:hAnsi="Arial" w:cs="Arial"/>
          <w:color w:val="000000"/>
          <w:szCs w:val="20"/>
        </w:rPr>
        <w:t>inclusion</w:t>
      </w:r>
      <w:r w:rsidRPr="00F62EAA">
        <w:rPr>
          <w:rFonts w:ascii="Arial" w:hAnsi="Arial" w:cs="Arial"/>
          <w:color w:val="000000"/>
          <w:szCs w:val="20"/>
        </w:rPr>
        <w:t xml:space="preserve"> considerations are integrated into existing policies and practices</w:t>
      </w:r>
      <w:r w:rsidR="003E19AE" w:rsidRPr="00F62EAA">
        <w:rPr>
          <w:rFonts w:ascii="Arial" w:hAnsi="Arial" w:cs="Arial"/>
          <w:color w:val="000000"/>
          <w:szCs w:val="20"/>
        </w:rPr>
        <w:t xml:space="preserve"> of the </w:t>
      </w:r>
      <w:r w:rsidR="00143D4E" w:rsidRPr="00F62EAA">
        <w:rPr>
          <w:rFonts w:ascii="Arial" w:hAnsi="Arial" w:cs="Arial"/>
          <w:color w:val="000000"/>
          <w:szCs w:val="20"/>
        </w:rPr>
        <w:t>financial institutions</w:t>
      </w:r>
      <w:r w:rsidRPr="00F62EAA">
        <w:rPr>
          <w:rFonts w:ascii="Arial" w:hAnsi="Arial" w:cs="Arial"/>
          <w:color w:val="000000"/>
          <w:szCs w:val="20"/>
        </w:rPr>
        <w:t>.</w:t>
      </w:r>
    </w:p>
    <w:p w14:paraId="42955E65" w14:textId="2FDEE0E5" w:rsidR="00F16A61" w:rsidRPr="00F16A61" w:rsidRDefault="00F16A61" w:rsidP="00F16A61">
      <w:pPr>
        <w:pStyle w:val="ListParagraph"/>
        <w:widowControl w:val="0"/>
        <w:numPr>
          <w:ilvl w:val="0"/>
          <w:numId w:val="36"/>
        </w:numPr>
        <w:autoSpaceDE w:val="0"/>
        <w:autoSpaceDN w:val="0"/>
        <w:adjustRightInd w:val="0"/>
        <w:jc w:val="both"/>
        <w:rPr>
          <w:rFonts w:ascii="Arial" w:hAnsi="Arial" w:cs="Arial"/>
          <w:color w:val="000000"/>
          <w:szCs w:val="20"/>
        </w:rPr>
      </w:pPr>
      <w:r w:rsidRPr="00F16A61">
        <w:rPr>
          <w:rFonts w:ascii="Arial" w:hAnsi="Arial" w:cs="Arial"/>
          <w:color w:val="000000"/>
          <w:szCs w:val="20"/>
        </w:rPr>
        <w:t>Develop data collection tools and a fieldwork plan for the study.</w:t>
      </w:r>
    </w:p>
    <w:p w14:paraId="4BF0469D" w14:textId="3CC58A34" w:rsidR="00F16A61" w:rsidRDefault="00F16A61" w:rsidP="00F16A61">
      <w:pPr>
        <w:pStyle w:val="ListParagraph"/>
        <w:widowControl w:val="0"/>
        <w:numPr>
          <w:ilvl w:val="0"/>
          <w:numId w:val="36"/>
        </w:numPr>
        <w:autoSpaceDE w:val="0"/>
        <w:autoSpaceDN w:val="0"/>
        <w:adjustRightInd w:val="0"/>
        <w:jc w:val="both"/>
        <w:rPr>
          <w:rFonts w:ascii="Arial" w:hAnsi="Arial" w:cs="Arial"/>
          <w:color w:val="000000"/>
          <w:szCs w:val="20"/>
        </w:rPr>
      </w:pPr>
      <w:r w:rsidRPr="00F16A61">
        <w:rPr>
          <w:rFonts w:ascii="Arial" w:hAnsi="Arial" w:cs="Arial"/>
          <w:color w:val="000000"/>
          <w:szCs w:val="20"/>
        </w:rPr>
        <w:t xml:space="preserve">Conduct key informant interviews and stakeholder consultations to </w:t>
      </w:r>
      <w:r w:rsidR="00A814CF">
        <w:rPr>
          <w:rFonts w:ascii="Arial" w:hAnsi="Arial" w:cs="Arial"/>
          <w:color w:val="000000"/>
          <w:szCs w:val="20"/>
        </w:rPr>
        <w:t xml:space="preserve">identify </w:t>
      </w:r>
      <w:r w:rsidR="007216D9">
        <w:rPr>
          <w:rFonts w:ascii="Arial" w:hAnsi="Arial" w:cs="Arial"/>
          <w:color w:val="000000"/>
          <w:szCs w:val="20"/>
        </w:rPr>
        <w:t>gaps in</w:t>
      </w:r>
      <w:r w:rsidRPr="00F16A61">
        <w:rPr>
          <w:rFonts w:ascii="Arial" w:hAnsi="Arial" w:cs="Arial"/>
          <w:color w:val="000000"/>
          <w:szCs w:val="20"/>
        </w:rPr>
        <w:t xml:space="preserve"> policies and practices related to </w:t>
      </w:r>
      <w:r w:rsidR="0080325E">
        <w:rPr>
          <w:rFonts w:ascii="Arial" w:hAnsi="Arial" w:cs="Arial"/>
          <w:color w:val="000000"/>
          <w:szCs w:val="20"/>
        </w:rPr>
        <w:t>green finance and ESG</w:t>
      </w:r>
      <w:r w:rsidR="00D000C9">
        <w:rPr>
          <w:rFonts w:ascii="Arial" w:hAnsi="Arial" w:cs="Arial"/>
          <w:color w:val="000000"/>
          <w:szCs w:val="20"/>
        </w:rPr>
        <w:t xml:space="preserve"> in trade and investment</w:t>
      </w:r>
      <w:r w:rsidRPr="00F16A61">
        <w:rPr>
          <w:rFonts w:ascii="Arial" w:hAnsi="Arial" w:cs="Arial"/>
          <w:color w:val="000000"/>
          <w:szCs w:val="20"/>
        </w:rPr>
        <w:t xml:space="preserve">, assess challenges and opportunities for addressing these gaps, and </w:t>
      </w:r>
      <w:r w:rsidR="00084C48">
        <w:rPr>
          <w:rFonts w:ascii="Arial" w:hAnsi="Arial" w:cs="Arial"/>
          <w:color w:val="000000"/>
          <w:szCs w:val="20"/>
        </w:rPr>
        <w:t>analyse</w:t>
      </w:r>
      <w:r w:rsidRPr="00F16A61">
        <w:rPr>
          <w:rFonts w:ascii="Arial" w:hAnsi="Arial" w:cs="Arial"/>
          <w:color w:val="000000"/>
          <w:szCs w:val="20"/>
        </w:rPr>
        <w:t xml:space="preserve"> stakeholders’ awareness, capacities, and capacity-strengthening needs.</w:t>
      </w:r>
    </w:p>
    <w:p w14:paraId="523F855F" w14:textId="3C5BD872" w:rsidR="00084C48" w:rsidRPr="00F16A61" w:rsidRDefault="00084C48" w:rsidP="00F16A61">
      <w:pPr>
        <w:pStyle w:val="ListParagraph"/>
        <w:widowControl w:val="0"/>
        <w:numPr>
          <w:ilvl w:val="0"/>
          <w:numId w:val="36"/>
        </w:numPr>
        <w:autoSpaceDE w:val="0"/>
        <w:autoSpaceDN w:val="0"/>
        <w:adjustRightInd w:val="0"/>
        <w:jc w:val="both"/>
        <w:rPr>
          <w:rFonts w:ascii="Arial" w:hAnsi="Arial" w:cs="Arial"/>
          <w:color w:val="000000"/>
          <w:szCs w:val="20"/>
        </w:rPr>
      </w:pPr>
      <w:r>
        <w:rPr>
          <w:rFonts w:ascii="Arial" w:hAnsi="Arial" w:cs="Arial"/>
          <w:color w:val="000000"/>
          <w:szCs w:val="20"/>
        </w:rPr>
        <w:t>Provide recommendations on project interventions, collaborative engag</w:t>
      </w:r>
      <w:r w:rsidR="00A93B40">
        <w:rPr>
          <w:rFonts w:ascii="Arial" w:hAnsi="Arial" w:cs="Arial"/>
          <w:color w:val="000000"/>
          <w:szCs w:val="20"/>
        </w:rPr>
        <w:t>e</w:t>
      </w:r>
      <w:r>
        <w:rPr>
          <w:rFonts w:ascii="Arial" w:hAnsi="Arial" w:cs="Arial"/>
          <w:color w:val="000000"/>
          <w:szCs w:val="20"/>
        </w:rPr>
        <w:t>ment and capacity building for financial institutions and other relevant stakeholders</w:t>
      </w:r>
    </w:p>
    <w:p w14:paraId="18C6D266" w14:textId="05F04620" w:rsidR="00F16A61" w:rsidRPr="00F16A61" w:rsidRDefault="00F16A61" w:rsidP="00F16A61">
      <w:pPr>
        <w:pStyle w:val="ListParagraph"/>
        <w:widowControl w:val="0"/>
        <w:numPr>
          <w:ilvl w:val="0"/>
          <w:numId w:val="36"/>
        </w:numPr>
        <w:autoSpaceDE w:val="0"/>
        <w:autoSpaceDN w:val="0"/>
        <w:adjustRightInd w:val="0"/>
        <w:jc w:val="both"/>
        <w:rPr>
          <w:rFonts w:ascii="Arial" w:hAnsi="Arial" w:cs="Arial"/>
          <w:color w:val="000000"/>
          <w:szCs w:val="20"/>
        </w:rPr>
      </w:pPr>
      <w:r w:rsidRPr="00F16A61">
        <w:rPr>
          <w:rFonts w:ascii="Arial" w:hAnsi="Arial" w:cs="Arial"/>
          <w:color w:val="000000"/>
          <w:szCs w:val="20"/>
        </w:rPr>
        <w:t>Prepare and submit a draft report presenting the findings from the desk review and field study, including evidence-based recommendations to inform future project interventions.</w:t>
      </w:r>
    </w:p>
    <w:p w14:paraId="367A45C3" w14:textId="5ABDE094" w:rsidR="009D616D" w:rsidRDefault="00F16A61" w:rsidP="00F16A61">
      <w:pPr>
        <w:pStyle w:val="ListParagraph"/>
        <w:widowControl w:val="0"/>
        <w:numPr>
          <w:ilvl w:val="0"/>
          <w:numId w:val="36"/>
        </w:numPr>
        <w:autoSpaceDE w:val="0"/>
        <w:autoSpaceDN w:val="0"/>
        <w:adjustRightInd w:val="0"/>
        <w:jc w:val="both"/>
        <w:rPr>
          <w:rFonts w:ascii="Arial" w:hAnsi="Arial" w:cs="Arial"/>
          <w:color w:val="000000"/>
          <w:szCs w:val="20"/>
        </w:rPr>
      </w:pPr>
      <w:r w:rsidRPr="00F16A61">
        <w:rPr>
          <w:rFonts w:ascii="Arial" w:hAnsi="Arial" w:cs="Arial"/>
          <w:color w:val="000000"/>
          <w:szCs w:val="20"/>
        </w:rPr>
        <w:t>Revise the draft report based on Oxfam’s comments and feedback, and submit the final report.</w:t>
      </w:r>
    </w:p>
    <w:p w14:paraId="3722782C" w14:textId="77777777" w:rsidR="00520728" w:rsidRPr="0043269C" w:rsidRDefault="00520728" w:rsidP="00520728">
      <w:pPr>
        <w:pStyle w:val="ListParagraph"/>
        <w:widowControl w:val="0"/>
        <w:autoSpaceDE w:val="0"/>
        <w:autoSpaceDN w:val="0"/>
        <w:adjustRightInd w:val="0"/>
        <w:jc w:val="both"/>
        <w:rPr>
          <w:rFonts w:ascii="Arial" w:hAnsi="Arial" w:cs="Arial"/>
          <w:color w:val="000000"/>
          <w:szCs w:val="20"/>
        </w:rPr>
      </w:pPr>
    </w:p>
    <w:p w14:paraId="580DCA18" w14:textId="5292FFB6" w:rsidR="003B48F4" w:rsidRPr="007A000B" w:rsidRDefault="003B48F4" w:rsidP="00715A57">
      <w:pPr>
        <w:pStyle w:val="Heading1"/>
      </w:pPr>
      <w:r w:rsidRPr="007A000B">
        <w:t>METHODOLOGY</w:t>
      </w:r>
      <w:r w:rsidR="002F0794">
        <w:t xml:space="preserve"> </w:t>
      </w:r>
    </w:p>
    <w:p w14:paraId="240EDC34" w14:textId="0261D47A" w:rsidR="003B48F4" w:rsidRPr="00380643" w:rsidRDefault="00C57E97" w:rsidP="003B48F4">
      <w:pPr>
        <w:rPr>
          <w:color w:val="000000" w:themeColor="text1"/>
        </w:rPr>
      </w:pPr>
      <w:r w:rsidRPr="00C57E97">
        <w:rPr>
          <w:color w:val="000000" w:themeColor="text1"/>
        </w:rPr>
        <w:t>The ba</w:t>
      </w:r>
      <w:r w:rsidR="001C7164">
        <w:rPr>
          <w:color w:val="000000" w:themeColor="text1"/>
        </w:rPr>
        <w:t>ckground</w:t>
      </w:r>
      <w:r w:rsidRPr="00C57E97">
        <w:rPr>
          <w:color w:val="000000" w:themeColor="text1"/>
        </w:rPr>
        <w:t xml:space="preserve"> study will primarily employ a qualitative approach. While the detailed methodology, modalities, and workplan will be refined and agreed upon during the inception phase in consultation with Oxfam, the study is expected to include the following key steps:</w:t>
      </w:r>
    </w:p>
    <w:p w14:paraId="56CC0F13" w14:textId="77777777" w:rsidR="003B48F4" w:rsidRDefault="003B48F4" w:rsidP="003B48F4">
      <w:pPr>
        <w:pStyle w:val="Heading2"/>
      </w:pPr>
      <w:r>
        <w:lastRenderedPageBreak/>
        <w:t>Planned timeline</w:t>
      </w:r>
    </w:p>
    <w:tbl>
      <w:tblPr>
        <w:tblStyle w:val="TableGrid"/>
        <w:tblW w:w="10615" w:type="dxa"/>
        <w:tblLook w:val="04A0" w:firstRow="1" w:lastRow="0" w:firstColumn="1" w:lastColumn="0" w:noHBand="0" w:noVBand="1"/>
      </w:tblPr>
      <w:tblGrid>
        <w:gridCol w:w="4855"/>
        <w:gridCol w:w="2610"/>
        <w:gridCol w:w="1800"/>
        <w:gridCol w:w="1350"/>
      </w:tblGrid>
      <w:tr w:rsidR="003B48F4" w14:paraId="516EB5C4" w14:textId="77777777" w:rsidTr="00413746">
        <w:tc>
          <w:tcPr>
            <w:tcW w:w="4855" w:type="dxa"/>
            <w:shd w:val="clear" w:color="auto" w:fill="44841A"/>
          </w:tcPr>
          <w:p w14:paraId="6D6B3014" w14:textId="77777777" w:rsidR="003B48F4" w:rsidRPr="005C7B03" w:rsidRDefault="003B48F4" w:rsidP="00583698">
            <w:pPr>
              <w:rPr>
                <w:b/>
                <w:bCs/>
                <w:color w:val="FFFFFF" w:themeColor="background1"/>
              </w:rPr>
            </w:pPr>
            <w:r w:rsidRPr="005C7B03">
              <w:rPr>
                <w:b/>
                <w:bCs/>
                <w:color w:val="FFFFFF" w:themeColor="background1"/>
              </w:rPr>
              <w:t>Activity</w:t>
            </w:r>
            <w:r>
              <w:rPr>
                <w:b/>
                <w:bCs/>
                <w:color w:val="FFFFFF" w:themeColor="background1"/>
              </w:rPr>
              <w:t xml:space="preserve"> / Milestone</w:t>
            </w:r>
          </w:p>
        </w:tc>
        <w:tc>
          <w:tcPr>
            <w:tcW w:w="2610" w:type="dxa"/>
            <w:shd w:val="clear" w:color="auto" w:fill="44841A"/>
          </w:tcPr>
          <w:p w14:paraId="442069D9" w14:textId="41081227" w:rsidR="003B48F4" w:rsidRPr="005C7B03" w:rsidRDefault="003B48F4" w:rsidP="00583698">
            <w:pPr>
              <w:rPr>
                <w:b/>
                <w:bCs/>
                <w:color w:val="FFFFFF" w:themeColor="background1"/>
              </w:rPr>
            </w:pPr>
            <w:r>
              <w:rPr>
                <w:b/>
                <w:bCs/>
                <w:color w:val="FFFFFF" w:themeColor="background1"/>
              </w:rPr>
              <w:t>Outputs</w:t>
            </w:r>
            <w:r w:rsidR="004D0D71">
              <w:rPr>
                <w:b/>
                <w:bCs/>
                <w:color w:val="FFFFFF" w:themeColor="background1"/>
              </w:rPr>
              <w:t xml:space="preserve"> or Deliverables</w:t>
            </w:r>
          </w:p>
        </w:tc>
        <w:tc>
          <w:tcPr>
            <w:tcW w:w="1800" w:type="dxa"/>
            <w:shd w:val="clear" w:color="auto" w:fill="44841A"/>
          </w:tcPr>
          <w:p w14:paraId="2A8989F7" w14:textId="13140D74" w:rsidR="003B48F4" w:rsidRDefault="003B48F4" w:rsidP="00583698">
            <w:pPr>
              <w:rPr>
                <w:b/>
                <w:bCs/>
                <w:color w:val="FFFFFF" w:themeColor="background1"/>
              </w:rPr>
            </w:pPr>
            <w:r>
              <w:rPr>
                <w:b/>
                <w:bCs/>
                <w:color w:val="FFFFFF" w:themeColor="background1"/>
              </w:rPr>
              <w:t xml:space="preserve">Estimated </w:t>
            </w:r>
            <w:r w:rsidR="000D6752">
              <w:rPr>
                <w:b/>
                <w:bCs/>
                <w:color w:val="FFFFFF" w:themeColor="background1"/>
              </w:rPr>
              <w:t>days</w:t>
            </w:r>
          </w:p>
        </w:tc>
        <w:tc>
          <w:tcPr>
            <w:tcW w:w="1350" w:type="dxa"/>
            <w:shd w:val="clear" w:color="auto" w:fill="44841A"/>
          </w:tcPr>
          <w:p w14:paraId="797EA44A" w14:textId="77777777" w:rsidR="003B48F4" w:rsidRPr="005C7B03" w:rsidRDefault="003B48F4" w:rsidP="00583698">
            <w:pPr>
              <w:rPr>
                <w:b/>
                <w:bCs/>
                <w:color w:val="FFFFFF" w:themeColor="background1"/>
              </w:rPr>
            </w:pPr>
            <w:r>
              <w:rPr>
                <w:b/>
                <w:bCs/>
                <w:color w:val="FFFFFF" w:themeColor="background1"/>
              </w:rPr>
              <w:t>Timeline</w:t>
            </w:r>
          </w:p>
        </w:tc>
      </w:tr>
      <w:tr w:rsidR="003B48F4" w14:paraId="5DB50059" w14:textId="77777777" w:rsidTr="000639F5">
        <w:tc>
          <w:tcPr>
            <w:tcW w:w="4855" w:type="dxa"/>
            <w:shd w:val="clear" w:color="auto" w:fill="FFFFFF" w:themeFill="background1"/>
          </w:tcPr>
          <w:p w14:paraId="5B509A68" w14:textId="77777777" w:rsidR="00413746" w:rsidRPr="00413746" w:rsidRDefault="00413746" w:rsidP="00413746">
            <w:pPr>
              <w:rPr>
                <w:b/>
                <w:bCs/>
              </w:rPr>
            </w:pPr>
            <w:r w:rsidRPr="00413746">
              <w:rPr>
                <w:b/>
                <w:bCs/>
              </w:rPr>
              <w:t>Inception phase</w:t>
            </w:r>
          </w:p>
          <w:p w14:paraId="3E407CF8" w14:textId="1D649BAA" w:rsidR="00413746" w:rsidRPr="0018756D" w:rsidRDefault="00413746" w:rsidP="0018756D">
            <w:pPr>
              <w:pStyle w:val="ListParagraph"/>
              <w:numPr>
                <w:ilvl w:val="0"/>
                <w:numId w:val="38"/>
              </w:numPr>
              <w:ind w:left="425"/>
              <w:rPr>
                <w:i/>
                <w:iCs/>
              </w:rPr>
            </w:pPr>
            <w:r w:rsidRPr="0018756D">
              <w:rPr>
                <w:i/>
                <w:iCs/>
              </w:rPr>
              <w:t xml:space="preserve">Undertake a thorough desk review </w:t>
            </w:r>
          </w:p>
          <w:p w14:paraId="4B07133B" w14:textId="0EC47B13" w:rsidR="00413746" w:rsidRPr="0018756D" w:rsidRDefault="00413746" w:rsidP="0018756D">
            <w:pPr>
              <w:pStyle w:val="ListParagraph"/>
              <w:numPr>
                <w:ilvl w:val="0"/>
                <w:numId w:val="38"/>
              </w:numPr>
              <w:ind w:left="425"/>
              <w:rPr>
                <w:i/>
                <w:iCs/>
              </w:rPr>
            </w:pPr>
            <w:r w:rsidRPr="0018756D">
              <w:rPr>
                <w:i/>
                <w:iCs/>
              </w:rPr>
              <w:t>Develop research/learning questions that will determine the scope of the study</w:t>
            </w:r>
          </w:p>
          <w:p w14:paraId="778EB5B6" w14:textId="22B2360F" w:rsidR="00413746" w:rsidRPr="003B27D9" w:rsidRDefault="00413746" w:rsidP="00426252">
            <w:pPr>
              <w:pStyle w:val="ListParagraph"/>
              <w:numPr>
                <w:ilvl w:val="0"/>
                <w:numId w:val="38"/>
              </w:numPr>
              <w:ind w:left="425"/>
              <w:rPr>
                <w:i/>
                <w:iCs/>
              </w:rPr>
            </w:pPr>
            <w:r w:rsidRPr="003B27D9">
              <w:rPr>
                <w:i/>
                <w:iCs/>
              </w:rPr>
              <w:t xml:space="preserve">Develop </w:t>
            </w:r>
            <w:r w:rsidR="003B27D9" w:rsidRPr="003B27D9">
              <w:rPr>
                <w:i/>
                <w:iCs/>
              </w:rPr>
              <w:t>qualitative</w:t>
            </w:r>
            <w:r w:rsidRPr="003B27D9">
              <w:rPr>
                <w:i/>
                <w:iCs/>
              </w:rPr>
              <w:t xml:space="preserve"> data collection tools, including FGDs and KII tools</w:t>
            </w:r>
          </w:p>
          <w:p w14:paraId="38DE0C31" w14:textId="0D19F07E" w:rsidR="00413746" w:rsidRPr="0018756D" w:rsidRDefault="00413746" w:rsidP="0018756D">
            <w:pPr>
              <w:pStyle w:val="ListParagraph"/>
              <w:numPr>
                <w:ilvl w:val="0"/>
                <w:numId w:val="38"/>
              </w:numPr>
              <w:ind w:left="425"/>
              <w:rPr>
                <w:i/>
                <w:iCs/>
              </w:rPr>
            </w:pPr>
            <w:r w:rsidRPr="0018756D">
              <w:rPr>
                <w:i/>
                <w:iCs/>
              </w:rPr>
              <w:t xml:space="preserve">Develop a </w:t>
            </w:r>
            <w:r w:rsidR="00272644">
              <w:rPr>
                <w:i/>
                <w:iCs/>
              </w:rPr>
              <w:t>list of interviewees</w:t>
            </w:r>
            <w:r w:rsidR="00DC1AD2">
              <w:rPr>
                <w:i/>
                <w:iCs/>
              </w:rPr>
              <w:t xml:space="preserve"> and the field study plan</w:t>
            </w:r>
          </w:p>
          <w:p w14:paraId="39867E0E" w14:textId="05138ECD" w:rsidR="00413746" w:rsidRPr="0018756D" w:rsidRDefault="00413746" w:rsidP="0018756D">
            <w:pPr>
              <w:pStyle w:val="ListParagraph"/>
              <w:numPr>
                <w:ilvl w:val="0"/>
                <w:numId w:val="38"/>
              </w:numPr>
              <w:ind w:left="425"/>
              <w:rPr>
                <w:i/>
                <w:iCs/>
              </w:rPr>
            </w:pPr>
            <w:r w:rsidRPr="0018756D">
              <w:rPr>
                <w:i/>
                <w:iCs/>
              </w:rPr>
              <w:t xml:space="preserve">Submit an inception report </w:t>
            </w:r>
          </w:p>
          <w:p w14:paraId="45897F11" w14:textId="4906E497" w:rsidR="00986078" w:rsidRPr="0018756D" w:rsidRDefault="00413746" w:rsidP="0018756D">
            <w:pPr>
              <w:pStyle w:val="ListParagraph"/>
              <w:numPr>
                <w:ilvl w:val="0"/>
                <w:numId w:val="38"/>
              </w:numPr>
              <w:ind w:left="425"/>
              <w:rPr>
                <w:i/>
                <w:iCs/>
              </w:rPr>
            </w:pPr>
            <w:r w:rsidRPr="0018756D">
              <w:rPr>
                <w:i/>
                <w:iCs/>
              </w:rPr>
              <w:t>Discuss and finalize details with Oxfam</w:t>
            </w:r>
          </w:p>
        </w:tc>
        <w:tc>
          <w:tcPr>
            <w:tcW w:w="2610" w:type="dxa"/>
          </w:tcPr>
          <w:p w14:paraId="65AB5405" w14:textId="170C5D35" w:rsidR="009E44CC" w:rsidRDefault="00BE0E52" w:rsidP="00301B23">
            <w:r>
              <w:t>Inception report, including desk review results, research questions, data collection tools</w:t>
            </w:r>
            <w:r w:rsidR="000D5FB9">
              <w:t>, and field study plan</w:t>
            </w:r>
            <w:r>
              <w:t xml:space="preserve">. </w:t>
            </w:r>
          </w:p>
          <w:p w14:paraId="46DC8CFC" w14:textId="1FB0B91F" w:rsidR="00BE0E52" w:rsidRDefault="00BE0E52" w:rsidP="00301B23"/>
        </w:tc>
        <w:tc>
          <w:tcPr>
            <w:tcW w:w="1800" w:type="dxa"/>
          </w:tcPr>
          <w:p w14:paraId="16198946" w14:textId="7C19DE1A" w:rsidR="003B48F4" w:rsidRPr="00754364" w:rsidRDefault="0078337B" w:rsidP="005E317D">
            <w:r>
              <w:t>15</w:t>
            </w:r>
            <w:r w:rsidR="000C7401">
              <w:t xml:space="preserve"> days</w:t>
            </w:r>
          </w:p>
        </w:tc>
        <w:tc>
          <w:tcPr>
            <w:tcW w:w="1350" w:type="dxa"/>
          </w:tcPr>
          <w:p w14:paraId="6CB40138" w14:textId="1B76434C" w:rsidR="003B48F4" w:rsidRDefault="00662A60" w:rsidP="00583698">
            <w:r>
              <w:t>2</w:t>
            </w:r>
            <w:r w:rsidR="00B159F4">
              <w:t>8</w:t>
            </w:r>
            <w:r>
              <w:t xml:space="preserve"> September to </w:t>
            </w:r>
            <w:r w:rsidR="000972AE">
              <w:t>1</w:t>
            </w:r>
            <w:r w:rsidR="00A52705">
              <w:t>8</w:t>
            </w:r>
            <w:r w:rsidR="00C82B1A">
              <w:t xml:space="preserve"> October</w:t>
            </w:r>
            <w:r w:rsidR="000C7401">
              <w:t xml:space="preserve"> 2026</w:t>
            </w:r>
          </w:p>
        </w:tc>
      </w:tr>
      <w:tr w:rsidR="007909E6" w14:paraId="26ED06E2" w14:textId="77777777" w:rsidTr="000639F5">
        <w:tc>
          <w:tcPr>
            <w:tcW w:w="4855" w:type="dxa"/>
            <w:shd w:val="clear" w:color="auto" w:fill="FFFFFF" w:themeFill="background1"/>
          </w:tcPr>
          <w:p w14:paraId="48A69FD9" w14:textId="77777777" w:rsidR="007909E6" w:rsidRPr="00D71379" w:rsidRDefault="009F0D76" w:rsidP="00583698">
            <w:pPr>
              <w:rPr>
                <w:b/>
                <w:bCs/>
              </w:rPr>
            </w:pPr>
            <w:r w:rsidRPr="00D71379">
              <w:rPr>
                <w:b/>
                <w:bCs/>
              </w:rPr>
              <w:t>Data collection and analysis</w:t>
            </w:r>
          </w:p>
          <w:p w14:paraId="33F9291C" w14:textId="41AFADF2" w:rsidR="009F0D76" w:rsidRPr="009F0D76" w:rsidRDefault="0074467E" w:rsidP="009F0D76">
            <w:pPr>
              <w:numPr>
                <w:ilvl w:val="0"/>
                <w:numId w:val="39"/>
              </w:numPr>
              <w:ind w:left="425"/>
              <w:rPr>
                <w:i/>
                <w:iCs/>
                <w:lang w:val="en-US"/>
              </w:rPr>
            </w:pPr>
            <w:r>
              <w:rPr>
                <w:i/>
                <w:iCs/>
                <w:lang w:val="en-US"/>
              </w:rPr>
              <w:t>C</w:t>
            </w:r>
            <w:r w:rsidR="009F0D76" w:rsidRPr="009F0D76">
              <w:rPr>
                <w:i/>
                <w:iCs/>
                <w:lang w:val="en-US"/>
              </w:rPr>
              <w:t>onduct the qualitative data collectio</w:t>
            </w:r>
            <w:r>
              <w:rPr>
                <w:i/>
                <w:iCs/>
                <w:lang w:val="en-US"/>
              </w:rPr>
              <w:t>n</w:t>
            </w:r>
            <w:r w:rsidR="00365DB6">
              <w:rPr>
                <w:i/>
                <w:iCs/>
                <w:lang w:val="en-US"/>
              </w:rPr>
              <w:t xml:space="preserve">, including FGDs or KII with regulators and </w:t>
            </w:r>
            <w:r w:rsidR="00C7483D">
              <w:rPr>
                <w:i/>
                <w:iCs/>
                <w:lang w:val="en-US"/>
              </w:rPr>
              <w:t>financial insitutions</w:t>
            </w:r>
            <w:r w:rsidR="009F0D76" w:rsidRPr="009F0D76">
              <w:rPr>
                <w:i/>
                <w:iCs/>
                <w:lang w:val="en-US"/>
              </w:rPr>
              <w:t xml:space="preserve">. </w:t>
            </w:r>
          </w:p>
          <w:p w14:paraId="4DAE1723" w14:textId="61816567" w:rsidR="009F0D76" w:rsidRPr="00202FC4" w:rsidRDefault="009F0D76" w:rsidP="00D16C14">
            <w:pPr>
              <w:numPr>
                <w:ilvl w:val="0"/>
                <w:numId w:val="39"/>
              </w:numPr>
              <w:ind w:left="425"/>
              <w:rPr>
                <w:i/>
                <w:iCs/>
                <w:lang w:val="en-US"/>
              </w:rPr>
            </w:pPr>
            <w:r w:rsidRPr="00202FC4">
              <w:rPr>
                <w:i/>
                <w:iCs/>
                <w:lang w:val="en-US"/>
              </w:rPr>
              <w:t xml:space="preserve">Conduct data analysis </w:t>
            </w:r>
            <w:r w:rsidR="00202FC4" w:rsidRPr="00202FC4">
              <w:rPr>
                <w:i/>
                <w:iCs/>
                <w:lang w:val="en-US"/>
              </w:rPr>
              <w:t xml:space="preserve">and </w:t>
            </w:r>
            <w:r w:rsidR="00202FC4">
              <w:rPr>
                <w:i/>
                <w:iCs/>
                <w:lang w:val="en-US"/>
              </w:rPr>
              <w:t>p</w:t>
            </w:r>
            <w:r w:rsidRPr="00202FC4">
              <w:rPr>
                <w:i/>
                <w:iCs/>
                <w:lang w:val="en-US"/>
              </w:rPr>
              <w:t xml:space="preserve">rovide comparisons (where possible) on results against </w:t>
            </w:r>
            <w:r w:rsidR="00202FC4">
              <w:rPr>
                <w:i/>
                <w:iCs/>
                <w:lang w:val="en-US"/>
              </w:rPr>
              <w:t xml:space="preserve">desk review. </w:t>
            </w:r>
          </w:p>
          <w:p w14:paraId="58DA7381" w14:textId="54D4EE19" w:rsidR="009F0D76" w:rsidRPr="009B2945" w:rsidRDefault="009F0D76" w:rsidP="00D542EF">
            <w:pPr>
              <w:ind w:left="425"/>
              <w:rPr>
                <w:i/>
                <w:iCs/>
              </w:rPr>
            </w:pPr>
          </w:p>
        </w:tc>
        <w:tc>
          <w:tcPr>
            <w:tcW w:w="2610" w:type="dxa"/>
          </w:tcPr>
          <w:p w14:paraId="5B62ED83" w14:textId="65E5F1F0" w:rsidR="00367106" w:rsidRPr="00367106" w:rsidRDefault="00BC5127" w:rsidP="009102A3">
            <w:pPr>
              <w:widowControl w:val="0"/>
              <w:autoSpaceDE w:val="0"/>
              <w:autoSpaceDN w:val="0"/>
              <w:adjustRightInd w:val="0"/>
              <w:jc w:val="both"/>
              <w:rPr>
                <w:rFonts w:ascii="Arial" w:hAnsi="Arial" w:cs="Arial"/>
                <w:color w:val="000000"/>
                <w:szCs w:val="20"/>
              </w:rPr>
            </w:pPr>
            <w:r>
              <w:t>Final data analysis table</w:t>
            </w:r>
            <w:r w:rsidR="00367106">
              <w:rPr>
                <w:rFonts w:ascii="Arial" w:hAnsi="Arial" w:cs="Arial"/>
                <w:color w:val="000000"/>
                <w:szCs w:val="20"/>
              </w:rPr>
              <w:t xml:space="preserve">. </w:t>
            </w:r>
          </w:p>
          <w:p w14:paraId="4F8DEF55" w14:textId="7D3E9E9E" w:rsidR="00367106" w:rsidRPr="00E22806" w:rsidRDefault="00367106" w:rsidP="00301B23"/>
        </w:tc>
        <w:tc>
          <w:tcPr>
            <w:tcW w:w="1800" w:type="dxa"/>
          </w:tcPr>
          <w:p w14:paraId="1323770F" w14:textId="10AEDF5E" w:rsidR="007909E6" w:rsidRPr="00754364" w:rsidRDefault="008C59E9" w:rsidP="00583698">
            <w:r>
              <w:t>20</w:t>
            </w:r>
            <w:r w:rsidR="00956659" w:rsidRPr="00754364">
              <w:t xml:space="preserve"> days</w:t>
            </w:r>
          </w:p>
        </w:tc>
        <w:tc>
          <w:tcPr>
            <w:tcW w:w="1350" w:type="dxa"/>
          </w:tcPr>
          <w:p w14:paraId="529B327F" w14:textId="3216C40A" w:rsidR="007909E6" w:rsidRDefault="00416C69" w:rsidP="00583698">
            <w:r>
              <w:t>1</w:t>
            </w:r>
            <w:r w:rsidR="00FF5F86">
              <w:t>9</w:t>
            </w:r>
            <w:r>
              <w:t xml:space="preserve"> October to</w:t>
            </w:r>
            <w:r w:rsidR="009C3C79">
              <w:t xml:space="preserve"> </w:t>
            </w:r>
            <w:r w:rsidR="000C7401">
              <w:t xml:space="preserve">30 November </w:t>
            </w:r>
            <w:r w:rsidR="00D175A1">
              <w:t>2026</w:t>
            </w:r>
          </w:p>
        </w:tc>
      </w:tr>
      <w:tr w:rsidR="00D71379" w14:paraId="51388FB4" w14:textId="77777777" w:rsidTr="009C2FFB">
        <w:tc>
          <w:tcPr>
            <w:tcW w:w="4855" w:type="dxa"/>
          </w:tcPr>
          <w:p w14:paraId="212B4E92" w14:textId="77777777" w:rsidR="00D71379" w:rsidRPr="00D71379" w:rsidRDefault="00D71379" w:rsidP="00D71379">
            <w:pPr>
              <w:jc w:val="both"/>
              <w:rPr>
                <w:rFonts w:ascii="Roboto" w:hAnsi="Roboto"/>
                <w:b/>
                <w:bCs/>
                <w:iCs/>
              </w:rPr>
            </w:pPr>
            <w:r w:rsidRPr="00D71379">
              <w:rPr>
                <w:rFonts w:ascii="Roboto" w:hAnsi="Roboto"/>
                <w:b/>
                <w:bCs/>
                <w:iCs/>
              </w:rPr>
              <w:t xml:space="preserve">Draft report </w:t>
            </w:r>
          </w:p>
          <w:p w14:paraId="1571E978" w14:textId="77777777" w:rsidR="00D71379" w:rsidRDefault="00D71379" w:rsidP="00D71379">
            <w:pPr>
              <w:numPr>
                <w:ilvl w:val="0"/>
                <w:numId w:val="39"/>
              </w:numPr>
              <w:ind w:left="425"/>
              <w:rPr>
                <w:i/>
                <w:iCs/>
                <w:lang w:val="en-US"/>
              </w:rPr>
            </w:pPr>
            <w:r w:rsidRPr="00D71379">
              <w:rPr>
                <w:i/>
                <w:iCs/>
                <w:lang w:val="en-US"/>
              </w:rPr>
              <w:t>Present initial findings to Oxfam country teams and partners</w:t>
            </w:r>
          </w:p>
          <w:p w14:paraId="7833B752" w14:textId="730CC13E" w:rsidR="00FE5FBD" w:rsidRPr="00D71379" w:rsidRDefault="00FE5FBD" w:rsidP="00D71379">
            <w:pPr>
              <w:numPr>
                <w:ilvl w:val="0"/>
                <w:numId w:val="39"/>
              </w:numPr>
              <w:ind w:left="425"/>
              <w:rPr>
                <w:i/>
                <w:iCs/>
                <w:lang w:val="en-US"/>
              </w:rPr>
            </w:pPr>
            <w:r w:rsidRPr="00D71379">
              <w:rPr>
                <w:i/>
                <w:iCs/>
                <w:lang w:val="en-US"/>
              </w:rPr>
              <w:t>Submit a draft report to Oxfam</w:t>
            </w:r>
            <w:r w:rsidRPr="00E8635E">
              <w:rPr>
                <w:rFonts w:ascii="Roboto" w:hAnsi="Roboto"/>
              </w:rPr>
              <w:t xml:space="preserve"> </w:t>
            </w:r>
          </w:p>
          <w:p w14:paraId="4CA72793" w14:textId="096EB850" w:rsidR="00D71379" w:rsidRPr="00DA5F02" w:rsidRDefault="00D71379" w:rsidP="00FE5FBD">
            <w:pPr>
              <w:numPr>
                <w:ilvl w:val="0"/>
                <w:numId w:val="39"/>
              </w:numPr>
              <w:ind w:left="425"/>
              <w:rPr>
                <w:i/>
                <w:iCs/>
              </w:rPr>
            </w:pPr>
            <w:r w:rsidRPr="00D71379">
              <w:rPr>
                <w:i/>
                <w:iCs/>
                <w:lang w:val="en-US"/>
              </w:rPr>
              <w:t xml:space="preserve">Engage in discussions with Oxfam about revisions to the report </w:t>
            </w:r>
          </w:p>
        </w:tc>
        <w:tc>
          <w:tcPr>
            <w:tcW w:w="2610" w:type="dxa"/>
          </w:tcPr>
          <w:p w14:paraId="43A60ECA" w14:textId="009596E8" w:rsidR="00D71379" w:rsidRPr="00E22806" w:rsidRDefault="00D71379" w:rsidP="00D71379">
            <w:r>
              <w:t xml:space="preserve">A </w:t>
            </w:r>
            <w:r w:rsidR="00125752">
              <w:t>draft report in Vietnamese and English</w:t>
            </w:r>
          </w:p>
        </w:tc>
        <w:tc>
          <w:tcPr>
            <w:tcW w:w="1800" w:type="dxa"/>
          </w:tcPr>
          <w:p w14:paraId="549233CC" w14:textId="3324C623" w:rsidR="00D71379" w:rsidRPr="00754364" w:rsidRDefault="008C59E9" w:rsidP="00D71379">
            <w:r>
              <w:t>20</w:t>
            </w:r>
            <w:r w:rsidR="0041191B">
              <w:t xml:space="preserve"> days</w:t>
            </w:r>
          </w:p>
        </w:tc>
        <w:tc>
          <w:tcPr>
            <w:tcW w:w="1350" w:type="dxa"/>
          </w:tcPr>
          <w:p w14:paraId="07D9FFD7" w14:textId="3792B23F" w:rsidR="00D71379" w:rsidRDefault="00416C69" w:rsidP="00D71379">
            <w:r>
              <w:t>1 to</w:t>
            </w:r>
            <w:r w:rsidR="00D71379">
              <w:t xml:space="preserve"> </w:t>
            </w:r>
            <w:r w:rsidR="008475C1">
              <w:t>31 December</w:t>
            </w:r>
            <w:r w:rsidR="0025579A">
              <w:t xml:space="preserve"> 2026</w:t>
            </w:r>
          </w:p>
        </w:tc>
      </w:tr>
      <w:tr w:rsidR="00D71379" w14:paraId="150EA2EB" w14:textId="77777777" w:rsidTr="006F4C95">
        <w:tc>
          <w:tcPr>
            <w:tcW w:w="4855" w:type="dxa"/>
            <w:shd w:val="clear" w:color="auto" w:fill="FFFFFF" w:themeFill="background1"/>
          </w:tcPr>
          <w:p w14:paraId="65DEE34F" w14:textId="77777777" w:rsidR="006F4C95" w:rsidRPr="006F4C95" w:rsidRDefault="006F4C95" w:rsidP="006F4C95">
            <w:pPr>
              <w:jc w:val="both"/>
              <w:rPr>
                <w:rFonts w:ascii="Roboto" w:hAnsi="Roboto"/>
                <w:b/>
                <w:bCs/>
                <w:iCs/>
              </w:rPr>
            </w:pPr>
            <w:r w:rsidRPr="006F4C95">
              <w:rPr>
                <w:rFonts w:ascii="Roboto" w:hAnsi="Roboto"/>
                <w:b/>
                <w:bCs/>
                <w:iCs/>
              </w:rPr>
              <w:t xml:space="preserve">Final report </w:t>
            </w:r>
          </w:p>
          <w:p w14:paraId="1723C4D8" w14:textId="4DF3FC1C" w:rsidR="00D71379" w:rsidRPr="00DA5F02" w:rsidRDefault="006F4C95" w:rsidP="006F4C95">
            <w:pPr>
              <w:numPr>
                <w:ilvl w:val="0"/>
                <w:numId w:val="39"/>
              </w:numPr>
              <w:ind w:left="425"/>
              <w:rPr>
                <w:i/>
                <w:iCs/>
              </w:rPr>
            </w:pPr>
            <w:r w:rsidRPr="006F4C95">
              <w:rPr>
                <w:i/>
                <w:iCs/>
                <w:lang w:val="en-US"/>
              </w:rPr>
              <w:t>Submit the final report and a summary report to Oxfam</w:t>
            </w:r>
          </w:p>
        </w:tc>
        <w:tc>
          <w:tcPr>
            <w:tcW w:w="2610" w:type="dxa"/>
          </w:tcPr>
          <w:p w14:paraId="5243438C" w14:textId="0BE5C2DD" w:rsidR="00D71379" w:rsidRPr="00E22806" w:rsidRDefault="00D71379" w:rsidP="00D71379">
            <w:r>
              <w:rPr>
                <w:rFonts w:ascii="Arial" w:hAnsi="Arial" w:cs="Arial"/>
                <w:color w:val="000000"/>
                <w:szCs w:val="20"/>
              </w:rPr>
              <w:t>A</w:t>
            </w:r>
            <w:r w:rsidRPr="0043269C">
              <w:rPr>
                <w:rFonts w:ascii="Arial" w:hAnsi="Arial" w:cs="Arial"/>
                <w:color w:val="000000"/>
                <w:szCs w:val="20"/>
              </w:rPr>
              <w:t xml:space="preserve"> </w:t>
            </w:r>
            <w:r w:rsidR="00125752">
              <w:rPr>
                <w:rFonts w:ascii="Arial" w:hAnsi="Arial" w:cs="Arial"/>
                <w:color w:val="000000"/>
                <w:szCs w:val="20"/>
              </w:rPr>
              <w:t>draft report in Vietnamese and English</w:t>
            </w:r>
          </w:p>
        </w:tc>
        <w:tc>
          <w:tcPr>
            <w:tcW w:w="1800" w:type="dxa"/>
          </w:tcPr>
          <w:p w14:paraId="79832AB9" w14:textId="32E4296C" w:rsidR="00D71379" w:rsidRPr="00754364" w:rsidRDefault="0078337B" w:rsidP="00D71379">
            <w:r>
              <w:t>5</w:t>
            </w:r>
            <w:r w:rsidR="00D71379" w:rsidRPr="00754364">
              <w:t xml:space="preserve"> days</w:t>
            </w:r>
          </w:p>
        </w:tc>
        <w:tc>
          <w:tcPr>
            <w:tcW w:w="1350" w:type="dxa"/>
          </w:tcPr>
          <w:p w14:paraId="380AE562" w14:textId="7BDC8273" w:rsidR="00D71379" w:rsidRDefault="00416C69" w:rsidP="00D71379">
            <w:r>
              <w:t>1 to</w:t>
            </w:r>
            <w:r w:rsidR="00D71379">
              <w:t xml:space="preserve"> </w:t>
            </w:r>
            <w:r w:rsidR="008475C1">
              <w:t>3</w:t>
            </w:r>
            <w:r w:rsidR="0025579A">
              <w:t>1</w:t>
            </w:r>
            <w:r w:rsidR="008475C1">
              <w:t xml:space="preserve"> Janu</w:t>
            </w:r>
            <w:r w:rsidR="0025579A">
              <w:t>ary 2027</w:t>
            </w:r>
          </w:p>
        </w:tc>
      </w:tr>
    </w:tbl>
    <w:p w14:paraId="0F9E3F66" w14:textId="77777777" w:rsidR="003B48F4" w:rsidRDefault="003B48F4" w:rsidP="007D3292"/>
    <w:p w14:paraId="34BC3B22" w14:textId="6FE68C77" w:rsidR="001D4403" w:rsidRDefault="008859FD" w:rsidP="00715A57">
      <w:pPr>
        <w:pStyle w:val="Heading1"/>
      </w:pPr>
      <w:r>
        <w:t>DELIVERABLES AND TIMELINE SCHEDULE</w:t>
      </w:r>
      <w:r w:rsidR="003E5C49">
        <w:t xml:space="preserve"> </w:t>
      </w:r>
    </w:p>
    <w:p w14:paraId="533F36C1" w14:textId="586D1DA2" w:rsidR="007A000B" w:rsidRPr="007A000B" w:rsidRDefault="007A000B" w:rsidP="007A000B">
      <w:pPr>
        <w:rPr>
          <w:color w:val="000000" w:themeColor="text1"/>
        </w:rPr>
      </w:pPr>
      <w:r w:rsidRPr="003D3C94">
        <w:rPr>
          <w:color w:val="000000" w:themeColor="text1"/>
        </w:rPr>
        <w:t xml:space="preserve">Remuneration is based on submission of final deliverables according to the </w:t>
      </w:r>
      <w:r>
        <w:rPr>
          <w:color w:val="000000" w:themeColor="text1"/>
        </w:rPr>
        <w:t>schedule</w:t>
      </w:r>
      <w:r w:rsidR="004D0D71">
        <w:rPr>
          <w:color w:val="000000" w:themeColor="text1"/>
        </w:rPr>
        <w:t xml:space="preserve"> below</w:t>
      </w:r>
      <w:r w:rsidRPr="003D3C94">
        <w:rPr>
          <w:color w:val="000000" w:themeColor="text1"/>
        </w:rPr>
        <w:t xml:space="preserve">. </w:t>
      </w:r>
    </w:p>
    <w:tbl>
      <w:tblPr>
        <w:tblStyle w:val="TableGrid"/>
        <w:tblW w:w="0" w:type="auto"/>
        <w:jc w:val="center"/>
        <w:tblLook w:val="04A0" w:firstRow="1" w:lastRow="0" w:firstColumn="1" w:lastColumn="0" w:noHBand="0" w:noVBand="1"/>
      </w:tblPr>
      <w:tblGrid>
        <w:gridCol w:w="571"/>
        <w:gridCol w:w="5904"/>
        <w:gridCol w:w="2026"/>
      </w:tblGrid>
      <w:tr w:rsidR="00E57AAB" w14:paraId="358B6FA2" w14:textId="77777777" w:rsidTr="007A000B">
        <w:trPr>
          <w:jc w:val="center"/>
        </w:trPr>
        <w:tc>
          <w:tcPr>
            <w:tcW w:w="571" w:type="dxa"/>
            <w:shd w:val="clear" w:color="auto" w:fill="44841A"/>
            <w:vAlign w:val="center"/>
          </w:tcPr>
          <w:p w14:paraId="23197586" w14:textId="4BC5FEF9" w:rsidR="00E57AAB" w:rsidRPr="00A04944" w:rsidRDefault="00E57AAB" w:rsidP="001D4403">
            <w:pPr>
              <w:rPr>
                <w:b/>
                <w:bCs/>
                <w:color w:val="FFFFFF" w:themeColor="background1"/>
              </w:rPr>
            </w:pPr>
            <w:r w:rsidRPr="00A04944">
              <w:rPr>
                <w:b/>
                <w:bCs/>
                <w:color w:val="FFFFFF" w:themeColor="background1"/>
              </w:rPr>
              <w:t>No.</w:t>
            </w:r>
          </w:p>
        </w:tc>
        <w:tc>
          <w:tcPr>
            <w:tcW w:w="5904" w:type="dxa"/>
            <w:shd w:val="clear" w:color="auto" w:fill="44841A"/>
            <w:vAlign w:val="center"/>
          </w:tcPr>
          <w:p w14:paraId="22BE6987" w14:textId="691FA256" w:rsidR="00E57AAB" w:rsidRPr="00A04944" w:rsidRDefault="00E57AAB" w:rsidP="001D4403">
            <w:pPr>
              <w:rPr>
                <w:b/>
                <w:bCs/>
                <w:color w:val="FFFFFF" w:themeColor="background1"/>
              </w:rPr>
            </w:pPr>
            <w:r>
              <w:rPr>
                <w:b/>
                <w:bCs/>
                <w:color w:val="FFFFFF" w:themeColor="background1"/>
              </w:rPr>
              <w:t>D</w:t>
            </w:r>
            <w:r w:rsidRPr="00A04944">
              <w:rPr>
                <w:b/>
                <w:bCs/>
                <w:color w:val="FFFFFF" w:themeColor="background1"/>
              </w:rPr>
              <w:t>eliverables</w:t>
            </w:r>
            <w:r>
              <w:rPr>
                <w:b/>
                <w:bCs/>
                <w:color w:val="FFFFFF" w:themeColor="background1"/>
              </w:rPr>
              <w:t xml:space="preserve"> or Documents to be delivered</w:t>
            </w:r>
          </w:p>
        </w:tc>
        <w:tc>
          <w:tcPr>
            <w:tcW w:w="2026" w:type="dxa"/>
            <w:shd w:val="clear" w:color="auto" w:fill="44841A"/>
            <w:vAlign w:val="center"/>
          </w:tcPr>
          <w:p w14:paraId="0CE9360D" w14:textId="693A9C7B" w:rsidR="00E57AAB" w:rsidRPr="00A04944" w:rsidRDefault="00E57AAB" w:rsidP="001D4403">
            <w:pPr>
              <w:rPr>
                <w:b/>
                <w:bCs/>
                <w:color w:val="FFFFFF" w:themeColor="background1"/>
              </w:rPr>
            </w:pPr>
            <w:r>
              <w:rPr>
                <w:b/>
                <w:bCs/>
                <w:color w:val="FFFFFF" w:themeColor="background1"/>
              </w:rPr>
              <w:t xml:space="preserve">Estimated </w:t>
            </w:r>
            <w:r w:rsidRPr="00A04944">
              <w:rPr>
                <w:b/>
                <w:bCs/>
                <w:color w:val="FFFFFF" w:themeColor="background1"/>
              </w:rPr>
              <w:t>Dates</w:t>
            </w:r>
          </w:p>
        </w:tc>
      </w:tr>
      <w:tr w:rsidR="00E57AAB" w14:paraId="359623D2" w14:textId="77777777" w:rsidTr="00112B4C">
        <w:trPr>
          <w:trHeight w:val="485"/>
          <w:jc w:val="center"/>
        </w:trPr>
        <w:tc>
          <w:tcPr>
            <w:tcW w:w="571" w:type="dxa"/>
          </w:tcPr>
          <w:p w14:paraId="41466082" w14:textId="1AE21CB9" w:rsidR="00E57AAB" w:rsidRPr="001D4403" w:rsidRDefault="00E57AAB" w:rsidP="001D4403">
            <w:r w:rsidRPr="001D4403">
              <w:t>1</w:t>
            </w:r>
          </w:p>
        </w:tc>
        <w:tc>
          <w:tcPr>
            <w:tcW w:w="5904" w:type="dxa"/>
          </w:tcPr>
          <w:p w14:paraId="43F14015" w14:textId="77854D59" w:rsidR="00E57AAB" w:rsidRPr="001D4403" w:rsidRDefault="00E57AAB" w:rsidP="00112B4C">
            <w:r w:rsidRPr="001353E2">
              <w:rPr>
                <w:b/>
                <w:bCs/>
              </w:rPr>
              <w:t>A</w:t>
            </w:r>
            <w:r>
              <w:rPr>
                <w:b/>
                <w:bCs/>
              </w:rPr>
              <w:t>n Inception report</w:t>
            </w:r>
          </w:p>
        </w:tc>
        <w:tc>
          <w:tcPr>
            <w:tcW w:w="2026" w:type="dxa"/>
          </w:tcPr>
          <w:p w14:paraId="01829227" w14:textId="339A7B93" w:rsidR="00E57AAB" w:rsidRPr="001D4403" w:rsidRDefault="00E57AAB" w:rsidP="0031028C">
            <w:pPr>
              <w:jc w:val="center"/>
            </w:pPr>
            <w:r>
              <w:t>1</w:t>
            </w:r>
            <w:r w:rsidR="00654D64">
              <w:t>8</w:t>
            </w:r>
            <w:r>
              <w:t xml:space="preserve"> October 2026</w:t>
            </w:r>
          </w:p>
        </w:tc>
      </w:tr>
      <w:tr w:rsidR="00E57AAB" w14:paraId="7C4B31F7" w14:textId="77777777" w:rsidTr="007A000B">
        <w:trPr>
          <w:jc w:val="center"/>
        </w:trPr>
        <w:tc>
          <w:tcPr>
            <w:tcW w:w="571" w:type="dxa"/>
          </w:tcPr>
          <w:p w14:paraId="19F15E4B" w14:textId="01E31F93" w:rsidR="00E57AAB" w:rsidRPr="001D4403" w:rsidRDefault="00E57AAB" w:rsidP="001D4403">
            <w:r>
              <w:t>2</w:t>
            </w:r>
          </w:p>
        </w:tc>
        <w:tc>
          <w:tcPr>
            <w:tcW w:w="5904" w:type="dxa"/>
          </w:tcPr>
          <w:p w14:paraId="5BBB1586" w14:textId="30916414" w:rsidR="00E57AAB" w:rsidRPr="004C513A" w:rsidRDefault="00E57AAB" w:rsidP="004C513A">
            <w:pPr>
              <w:rPr>
                <w:b/>
                <w:bCs/>
              </w:rPr>
            </w:pPr>
            <w:r>
              <w:rPr>
                <w:b/>
                <w:bCs/>
              </w:rPr>
              <w:t>Final data analysis table</w:t>
            </w:r>
          </w:p>
        </w:tc>
        <w:tc>
          <w:tcPr>
            <w:tcW w:w="2026" w:type="dxa"/>
          </w:tcPr>
          <w:p w14:paraId="33358AF3" w14:textId="69675DA8" w:rsidR="00E57AAB" w:rsidRDefault="00E57AAB" w:rsidP="0031028C">
            <w:pPr>
              <w:jc w:val="center"/>
            </w:pPr>
            <w:r>
              <w:t>30 November 2026</w:t>
            </w:r>
          </w:p>
        </w:tc>
      </w:tr>
      <w:tr w:rsidR="00E57AAB" w14:paraId="78DB7E61" w14:textId="77777777" w:rsidTr="007A000B">
        <w:trPr>
          <w:jc w:val="center"/>
        </w:trPr>
        <w:tc>
          <w:tcPr>
            <w:tcW w:w="571" w:type="dxa"/>
          </w:tcPr>
          <w:p w14:paraId="456BD52A" w14:textId="1D369F84" w:rsidR="00E57AAB" w:rsidRDefault="00E57AAB" w:rsidP="001D4403">
            <w:r>
              <w:t>3</w:t>
            </w:r>
          </w:p>
        </w:tc>
        <w:tc>
          <w:tcPr>
            <w:tcW w:w="5904" w:type="dxa"/>
          </w:tcPr>
          <w:p w14:paraId="54DD72FD" w14:textId="12354E67" w:rsidR="00E57AAB" w:rsidRPr="001353E2" w:rsidRDefault="00E57AAB" w:rsidP="004C513A">
            <w:pPr>
              <w:rPr>
                <w:b/>
                <w:bCs/>
              </w:rPr>
            </w:pPr>
            <w:r>
              <w:rPr>
                <w:b/>
                <w:bCs/>
              </w:rPr>
              <w:t>A draft report</w:t>
            </w:r>
          </w:p>
        </w:tc>
        <w:tc>
          <w:tcPr>
            <w:tcW w:w="2026" w:type="dxa"/>
          </w:tcPr>
          <w:p w14:paraId="4E913FBB" w14:textId="777C204E" w:rsidR="00E57AAB" w:rsidRDefault="00E57AAB" w:rsidP="0031028C">
            <w:pPr>
              <w:jc w:val="center"/>
            </w:pPr>
            <w:r>
              <w:t>31 December 2026</w:t>
            </w:r>
          </w:p>
        </w:tc>
      </w:tr>
      <w:tr w:rsidR="00E57AAB" w14:paraId="5385B01B" w14:textId="77777777" w:rsidTr="007A000B">
        <w:trPr>
          <w:jc w:val="center"/>
        </w:trPr>
        <w:tc>
          <w:tcPr>
            <w:tcW w:w="571" w:type="dxa"/>
          </w:tcPr>
          <w:p w14:paraId="5117851D" w14:textId="539248D8" w:rsidR="00E57AAB" w:rsidRDefault="00E57AAB" w:rsidP="001D4403">
            <w:r>
              <w:t>4</w:t>
            </w:r>
          </w:p>
        </w:tc>
        <w:tc>
          <w:tcPr>
            <w:tcW w:w="5904" w:type="dxa"/>
          </w:tcPr>
          <w:p w14:paraId="0E5A7ECF" w14:textId="02C640FF" w:rsidR="00E57AAB" w:rsidRPr="001353E2" w:rsidRDefault="00E57AAB" w:rsidP="004C513A">
            <w:pPr>
              <w:rPr>
                <w:b/>
                <w:bCs/>
              </w:rPr>
            </w:pPr>
            <w:r w:rsidRPr="001353E2">
              <w:rPr>
                <w:b/>
                <w:bCs/>
              </w:rPr>
              <w:t xml:space="preserve">A final </w:t>
            </w:r>
            <w:r>
              <w:rPr>
                <w:b/>
                <w:bCs/>
              </w:rPr>
              <w:t>report</w:t>
            </w:r>
          </w:p>
        </w:tc>
        <w:tc>
          <w:tcPr>
            <w:tcW w:w="2026" w:type="dxa"/>
          </w:tcPr>
          <w:p w14:paraId="40BF7370" w14:textId="1F7D6EA0" w:rsidR="00E57AAB" w:rsidRDefault="00E57AAB" w:rsidP="0031028C">
            <w:pPr>
              <w:jc w:val="center"/>
            </w:pPr>
            <w:r>
              <w:t>31 January 2027</w:t>
            </w:r>
          </w:p>
        </w:tc>
      </w:tr>
      <w:tr w:rsidR="00E57AAB" w14:paraId="4FE6E76C" w14:textId="77777777" w:rsidTr="007A000B">
        <w:trPr>
          <w:jc w:val="center"/>
        </w:trPr>
        <w:tc>
          <w:tcPr>
            <w:tcW w:w="6475" w:type="dxa"/>
            <w:gridSpan w:val="2"/>
            <w:shd w:val="clear" w:color="auto" w:fill="D9D9D9" w:themeFill="background1" w:themeFillShade="D9"/>
          </w:tcPr>
          <w:p w14:paraId="2F1F81C7" w14:textId="58AD1F6B" w:rsidR="00E57AAB" w:rsidRPr="001D4403" w:rsidRDefault="00E57AAB" w:rsidP="001D4403">
            <w:pPr>
              <w:jc w:val="right"/>
              <w:rPr>
                <w:b/>
                <w:bCs/>
              </w:rPr>
            </w:pPr>
            <w:r w:rsidRPr="001D4403">
              <w:rPr>
                <w:b/>
                <w:bCs/>
              </w:rPr>
              <w:t>TOTAL</w:t>
            </w:r>
          </w:p>
        </w:tc>
        <w:tc>
          <w:tcPr>
            <w:tcW w:w="2026" w:type="dxa"/>
            <w:shd w:val="clear" w:color="auto" w:fill="D9D9D9" w:themeFill="background1" w:themeFillShade="D9"/>
          </w:tcPr>
          <w:p w14:paraId="4F16BA67" w14:textId="77777777" w:rsidR="00E57AAB" w:rsidRPr="001D4403" w:rsidRDefault="00E57AAB" w:rsidP="001D4403">
            <w:pPr>
              <w:rPr>
                <w:b/>
                <w:bCs/>
              </w:rPr>
            </w:pPr>
          </w:p>
        </w:tc>
      </w:tr>
    </w:tbl>
    <w:p w14:paraId="32F90D6A" w14:textId="31417421" w:rsidR="005C7B03" w:rsidRPr="005C7B03" w:rsidRDefault="005F2D9A" w:rsidP="005C7B03">
      <w:r w:rsidRPr="005F2D9A">
        <w:t>The payment schedule will be discussed and mutually agreed upon by both parties prior to the signing of the Contract. It is tentatively proposed that 30% of the contract value will be paid immediately upon contract signing, 30% upon approval of the Inception Report, and the remaining 40% upon approval of the Final Report.</w:t>
      </w:r>
    </w:p>
    <w:p w14:paraId="5F0DA90F" w14:textId="7AA7ACEF" w:rsidR="00122493" w:rsidRPr="00D15DB0" w:rsidRDefault="00165426" w:rsidP="00715A57">
      <w:pPr>
        <w:pStyle w:val="Heading1"/>
      </w:pPr>
      <w:r>
        <w:t xml:space="preserve">EXPERIENCE OR </w:t>
      </w:r>
      <w:r w:rsidR="00443C40" w:rsidRPr="00D15DB0">
        <w:t>PROFILE REQUIREMENTS</w:t>
      </w:r>
      <w:r w:rsidR="00715A57">
        <w:t xml:space="preserve"> </w:t>
      </w:r>
    </w:p>
    <w:p w14:paraId="41AF1F2F" w14:textId="77777777" w:rsidR="00C973E0" w:rsidRPr="00E8635E" w:rsidRDefault="00C973E0" w:rsidP="00C973E0">
      <w:pPr>
        <w:jc w:val="both"/>
        <w:rPr>
          <w:rFonts w:ascii="Roboto" w:hAnsi="Roboto"/>
        </w:rPr>
      </w:pPr>
      <w:r w:rsidRPr="00E8635E">
        <w:rPr>
          <w:rFonts w:ascii="Roboto" w:hAnsi="Roboto"/>
        </w:rPr>
        <w:t>The consultancy can include different team members. Key competencies of the team include:</w:t>
      </w:r>
    </w:p>
    <w:p w14:paraId="30522258" w14:textId="0B2DCF98" w:rsidR="00710D67" w:rsidRPr="003D3C94" w:rsidRDefault="00B7728A" w:rsidP="00E71472">
      <w:pPr>
        <w:tabs>
          <w:tab w:val="left" w:pos="2009"/>
        </w:tabs>
        <w:rPr>
          <w:b/>
          <w:bCs/>
          <w:i/>
          <w:iCs/>
        </w:rPr>
      </w:pPr>
      <w:r>
        <w:rPr>
          <w:b/>
          <w:bCs/>
          <w:i/>
          <w:iCs/>
        </w:rPr>
        <w:t xml:space="preserve">Essential </w:t>
      </w:r>
    </w:p>
    <w:p w14:paraId="3E1F26E5" w14:textId="07BF14B2" w:rsidR="00C44092" w:rsidRDefault="00C44092" w:rsidP="00C44092">
      <w:pPr>
        <w:pStyle w:val="ListParagraph"/>
        <w:numPr>
          <w:ilvl w:val="0"/>
          <w:numId w:val="6"/>
        </w:numPr>
      </w:pPr>
      <w:r>
        <w:t xml:space="preserve">Strong experience in designing and leading </w:t>
      </w:r>
      <w:r w:rsidR="005B7B24">
        <w:t>research project</w:t>
      </w:r>
      <w:r w:rsidR="00E62179">
        <w:t xml:space="preserve"> and/or </w:t>
      </w:r>
      <w:r w:rsidR="00895E74">
        <w:t>background</w:t>
      </w:r>
      <w:r w:rsidR="00E62179">
        <w:t xml:space="preserve"> study</w:t>
      </w:r>
      <w:r>
        <w:t xml:space="preserve">, particularly </w:t>
      </w:r>
      <w:r w:rsidR="005265E5">
        <w:t>in</w:t>
      </w:r>
      <w:r>
        <w:t xml:space="preserve"> </w:t>
      </w:r>
      <w:r w:rsidR="007E127A">
        <w:t>green finance</w:t>
      </w:r>
      <w:r w:rsidR="00DE00E9">
        <w:t xml:space="preserve"> and </w:t>
      </w:r>
      <w:r w:rsidR="007E127A">
        <w:t>ESG</w:t>
      </w:r>
      <w:r w:rsidR="00DE00E9">
        <w:t xml:space="preserve">. </w:t>
      </w:r>
    </w:p>
    <w:p w14:paraId="1A1DDF66" w14:textId="07F19F00" w:rsidR="00840C2D" w:rsidRDefault="00C44092" w:rsidP="00C44092">
      <w:pPr>
        <w:pStyle w:val="ListParagraph"/>
        <w:numPr>
          <w:ilvl w:val="0"/>
          <w:numId w:val="6"/>
        </w:numPr>
      </w:pPr>
      <w:r>
        <w:t xml:space="preserve">Proven ability to conduct </w:t>
      </w:r>
      <w:r w:rsidR="00B75E06">
        <w:t xml:space="preserve">systematic review, particularly on </w:t>
      </w:r>
      <w:r w:rsidR="00A12023">
        <w:t xml:space="preserve">green </w:t>
      </w:r>
      <w:r w:rsidR="00B75E06">
        <w:t xml:space="preserve">finance </w:t>
      </w:r>
      <w:r w:rsidR="00895E74">
        <w:t xml:space="preserve">and ESG </w:t>
      </w:r>
      <w:r w:rsidR="00B75E06">
        <w:t>policies.</w:t>
      </w:r>
    </w:p>
    <w:p w14:paraId="121CD120" w14:textId="465C1D99" w:rsidR="00213793" w:rsidRDefault="00651ED9" w:rsidP="00C44092">
      <w:pPr>
        <w:pStyle w:val="ListParagraph"/>
        <w:numPr>
          <w:ilvl w:val="0"/>
          <w:numId w:val="6"/>
        </w:numPr>
      </w:pPr>
      <w:r>
        <w:t>Profound</w:t>
      </w:r>
      <w:r w:rsidR="00213793">
        <w:t xml:space="preserve"> knowledge in finance and/or banking sector.</w:t>
      </w:r>
    </w:p>
    <w:p w14:paraId="2C231F1E" w14:textId="48899B73" w:rsidR="00C44092" w:rsidRDefault="00840C2D" w:rsidP="00C44092">
      <w:pPr>
        <w:pStyle w:val="ListParagraph"/>
        <w:numPr>
          <w:ilvl w:val="0"/>
          <w:numId w:val="6"/>
        </w:numPr>
      </w:pPr>
      <w:r>
        <w:t>Demonstrated experience working</w:t>
      </w:r>
      <w:r w:rsidR="00B514D7">
        <w:t xml:space="preserve"> with</w:t>
      </w:r>
      <w:r>
        <w:t xml:space="preserve"> </w:t>
      </w:r>
      <w:r w:rsidR="00483125">
        <w:t xml:space="preserve">finance </w:t>
      </w:r>
      <w:r w:rsidR="00C3287E">
        <w:t xml:space="preserve">regulators and </w:t>
      </w:r>
      <w:r>
        <w:t xml:space="preserve">with </w:t>
      </w:r>
      <w:r w:rsidR="00895E74">
        <w:t>financial institutions</w:t>
      </w:r>
      <w:r>
        <w:t xml:space="preserve">. </w:t>
      </w:r>
      <w:r w:rsidR="00C44092">
        <w:t xml:space="preserve">  </w:t>
      </w:r>
    </w:p>
    <w:p w14:paraId="134232CF" w14:textId="6DA3F58E" w:rsidR="00922CD8" w:rsidRDefault="00922CD8" w:rsidP="00C44092">
      <w:pPr>
        <w:pStyle w:val="ListParagraph"/>
        <w:numPr>
          <w:ilvl w:val="0"/>
          <w:numId w:val="6"/>
        </w:numPr>
      </w:pPr>
      <w:r>
        <w:t>Strong written and verbal communication and presentation skills in both English and Vietnamese.</w:t>
      </w:r>
    </w:p>
    <w:p w14:paraId="57B1C6A7" w14:textId="515A381C" w:rsidR="00710D67" w:rsidRPr="00D342B8" w:rsidRDefault="00B7728A" w:rsidP="002C1CDF">
      <w:pPr>
        <w:rPr>
          <w:b/>
          <w:bCs/>
          <w:i/>
          <w:iCs/>
        </w:rPr>
      </w:pPr>
      <w:r w:rsidRPr="00D342B8">
        <w:rPr>
          <w:b/>
          <w:bCs/>
          <w:i/>
          <w:iCs/>
        </w:rPr>
        <w:t>Desired</w:t>
      </w:r>
    </w:p>
    <w:p w14:paraId="66ECBFA0" w14:textId="1AD95376" w:rsidR="00D92465" w:rsidRDefault="00ED2B69" w:rsidP="00ED2B69">
      <w:pPr>
        <w:pStyle w:val="ListParagraph"/>
        <w:numPr>
          <w:ilvl w:val="0"/>
          <w:numId w:val="8"/>
        </w:numPr>
      </w:pPr>
      <w:r>
        <w:t>Sensitivity to cultural and historical contexts in the data collection and analysis process.</w:t>
      </w:r>
    </w:p>
    <w:p w14:paraId="70C06CF4" w14:textId="621D59C0" w:rsidR="00251EE2" w:rsidRDefault="00251EE2" w:rsidP="00ED2B69">
      <w:pPr>
        <w:pStyle w:val="ListParagraph"/>
        <w:numPr>
          <w:ilvl w:val="0"/>
          <w:numId w:val="8"/>
        </w:numPr>
      </w:pPr>
      <w:r>
        <w:t xml:space="preserve">Experience utilizing feminist </w:t>
      </w:r>
      <w:r w:rsidR="00895E74">
        <w:t xml:space="preserve">research </w:t>
      </w:r>
      <w:r>
        <w:t>principles and practices.</w:t>
      </w:r>
    </w:p>
    <w:p w14:paraId="7F30E6FB" w14:textId="4B6479B5" w:rsidR="00320698" w:rsidRDefault="00803FA5" w:rsidP="00715A57">
      <w:pPr>
        <w:pStyle w:val="Heading1"/>
      </w:pPr>
      <w:r>
        <w:lastRenderedPageBreak/>
        <w:t>APPLICATION PROCESS</w:t>
      </w:r>
    </w:p>
    <w:p w14:paraId="7B11CC16" w14:textId="77777777" w:rsidR="00524E2A" w:rsidRPr="00D9127E" w:rsidRDefault="00524E2A" w:rsidP="00524E2A">
      <w:pPr>
        <w:pStyle w:val="Heading2"/>
      </w:pPr>
      <w:r w:rsidRPr="00D9127E">
        <w:t xml:space="preserve">Submission </w:t>
      </w:r>
      <w:r>
        <w:t>instructions</w:t>
      </w:r>
    </w:p>
    <w:p w14:paraId="74CF5888" w14:textId="46A31A21" w:rsidR="00524E2A" w:rsidRDefault="00524E2A" w:rsidP="00524E2A">
      <w:r>
        <w:t xml:space="preserve">Quotations and applications must reach Oxfam no </w:t>
      </w:r>
      <w:r w:rsidRPr="002412CE">
        <w:t xml:space="preserve">later than </w:t>
      </w:r>
      <w:r w:rsidR="0069129D">
        <w:rPr>
          <w:b/>
          <w:bCs/>
        </w:rPr>
        <w:t>13</w:t>
      </w:r>
      <w:r w:rsidR="0023691E">
        <w:rPr>
          <w:b/>
          <w:bCs/>
        </w:rPr>
        <w:t>/09</w:t>
      </w:r>
      <w:r w:rsidRPr="002412CE">
        <w:rPr>
          <w:b/>
          <w:bCs/>
        </w:rPr>
        <w:t>/</w:t>
      </w:r>
      <w:r w:rsidR="0099771C" w:rsidRPr="002412CE">
        <w:rPr>
          <w:b/>
          <w:bCs/>
        </w:rPr>
        <w:t>2026</w:t>
      </w:r>
      <w:r w:rsidR="001D7D90" w:rsidRPr="002412CE">
        <w:rPr>
          <w:b/>
          <w:bCs/>
        </w:rPr>
        <w:t>; 11</w:t>
      </w:r>
      <w:r w:rsidR="001D7D90">
        <w:rPr>
          <w:b/>
          <w:bCs/>
        </w:rPr>
        <w:t>.59PM</w:t>
      </w:r>
      <w:r w:rsidR="00682D7C">
        <w:rPr>
          <w:b/>
          <w:bCs/>
        </w:rPr>
        <w:t xml:space="preserve"> -</w:t>
      </w:r>
      <w:r w:rsidR="001D7D90">
        <w:rPr>
          <w:b/>
          <w:bCs/>
        </w:rPr>
        <w:t xml:space="preserve"> </w:t>
      </w:r>
      <w:r w:rsidR="003717A1" w:rsidRPr="003717A1">
        <w:rPr>
          <w:b/>
          <w:bCs/>
        </w:rPr>
        <w:t>Indochina Time (ICT, UTC+7)</w:t>
      </w:r>
    </w:p>
    <w:p w14:paraId="51845304" w14:textId="602C048B" w:rsidR="00524E2A" w:rsidRPr="002412CE" w:rsidRDefault="00524E2A" w:rsidP="00524E2A">
      <w:pPr>
        <w:rPr>
          <w:b/>
          <w:bCs/>
        </w:rPr>
      </w:pPr>
      <w:r w:rsidRPr="00526570">
        <w:t xml:space="preserve">Responses </w:t>
      </w:r>
      <w:r w:rsidRPr="002412CE">
        <w:t>must be submitted electronically</w:t>
      </w:r>
      <w:r w:rsidR="007E2056" w:rsidRPr="002412CE">
        <w:t xml:space="preserve"> </w:t>
      </w:r>
      <w:r w:rsidRPr="002412CE">
        <w:t xml:space="preserve">to: </w:t>
      </w:r>
      <w:hyperlink r:id="rId13" w:history="1">
        <w:r w:rsidR="007E2056" w:rsidRPr="002412CE">
          <w:rPr>
            <w:rStyle w:val="Hyperlink"/>
          </w:rPr>
          <w:t>HR.Vietnam@oxfam.org</w:t>
        </w:r>
      </w:hyperlink>
      <w:r w:rsidR="007E2056" w:rsidRPr="002412CE">
        <w:t xml:space="preserve"> </w:t>
      </w:r>
    </w:p>
    <w:p w14:paraId="5C7192CC" w14:textId="451BFFB3" w:rsidR="00524E2A" w:rsidRDefault="00524E2A" w:rsidP="00524E2A">
      <w:r w:rsidRPr="002412CE">
        <w:t xml:space="preserve">The subject of the mail should </w:t>
      </w:r>
      <w:r w:rsidR="00165426" w:rsidRPr="002412CE">
        <w:t>be:</w:t>
      </w:r>
      <w:r w:rsidRPr="002412CE">
        <w:t xml:space="preserve"> </w:t>
      </w:r>
      <w:r w:rsidR="00724CD3">
        <w:t>FFA</w:t>
      </w:r>
      <w:r w:rsidR="008464B4">
        <w:t xml:space="preserve"> </w:t>
      </w:r>
      <w:r w:rsidR="00836BFE">
        <w:t>background</w:t>
      </w:r>
      <w:r w:rsidR="008464B4">
        <w:t xml:space="preserve"> study</w:t>
      </w:r>
      <w:r w:rsidRPr="002412CE">
        <w:t xml:space="preserve"> – Proposal Submission + [Name of bidder]</w:t>
      </w:r>
    </w:p>
    <w:p w14:paraId="0C198DDB" w14:textId="36BD8661" w:rsidR="00524E2A" w:rsidRDefault="00524E2A" w:rsidP="00524E2A">
      <w:r>
        <w:t xml:space="preserve">Any questions, remarks or requests for clarification can be </w:t>
      </w:r>
      <w:r w:rsidRPr="00F26356">
        <w:t xml:space="preserve">sent up to </w:t>
      </w:r>
      <w:r w:rsidR="00F26356" w:rsidRPr="00F26356">
        <w:t>2</w:t>
      </w:r>
      <w:r w:rsidRPr="00F26356">
        <w:t xml:space="preserve"> days before</w:t>
      </w:r>
      <w:r>
        <w:t xml:space="preserve"> the submission deadline in writing. The (anonymised) questions will be answered to all applicants.</w:t>
      </w:r>
    </w:p>
    <w:p w14:paraId="6DA97223" w14:textId="70E37085" w:rsidR="0051151D" w:rsidRPr="002F6503" w:rsidRDefault="007737FD" w:rsidP="002F6503">
      <w:pPr>
        <w:pStyle w:val="Heading2"/>
        <w:rPr>
          <w:b w:val="0"/>
          <w:bCs/>
        </w:rPr>
      </w:pPr>
      <w:r>
        <w:t xml:space="preserve">Administrative </w:t>
      </w:r>
      <w:r w:rsidR="00E53D23">
        <w:t xml:space="preserve">requirements </w:t>
      </w:r>
    </w:p>
    <w:p w14:paraId="4A58550C" w14:textId="77777777" w:rsidR="00524E2A" w:rsidRDefault="00524E2A" w:rsidP="00524E2A">
      <w:r>
        <w:t>To be shortlisted for evaluation against award criteria, the following documents must be submitted with this application:</w:t>
      </w:r>
    </w:p>
    <w:tbl>
      <w:tblPr>
        <w:tblW w:w="479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
        <w:gridCol w:w="8010"/>
        <w:gridCol w:w="1620"/>
      </w:tblGrid>
      <w:tr w:rsidR="000E4211" w:rsidRPr="000162A0" w14:paraId="4E9CFCD8" w14:textId="77777777" w:rsidTr="00BF715A">
        <w:trPr>
          <w:tblHeader/>
        </w:trPr>
        <w:tc>
          <w:tcPr>
            <w:tcW w:w="8399" w:type="dxa"/>
            <w:gridSpan w:val="2"/>
            <w:tcBorders>
              <w:top w:val="single" w:sz="4" w:space="0" w:color="000000"/>
              <w:left w:val="single" w:sz="4" w:space="0" w:color="000000"/>
              <w:bottom w:val="single" w:sz="4" w:space="0" w:color="000000"/>
              <w:right w:val="single" w:sz="4" w:space="0" w:color="000000"/>
            </w:tcBorders>
            <w:shd w:val="clear" w:color="auto" w:fill="44841A"/>
          </w:tcPr>
          <w:p w14:paraId="1F5DBF5F" w14:textId="405CB5B3" w:rsidR="000E4211" w:rsidRPr="000162A0" w:rsidRDefault="00E53D23" w:rsidP="007F1CDD">
            <w:pPr>
              <w:widowControl w:val="0"/>
              <w:spacing w:after="0" w:line="276" w:lineRule="auto"/>
              <w:jc w:val="both"/>
              <w:rPr>
                <w:rFonts w:ascii="Arial" w:eastAsia="Times New Roman" w:hAnsi="Arial" w:cs="Arial"/>
                <w:b/>
                <w:bCs/>
                <w:iCs/>
                <w:color w:val="FFFFFF" w:themeColor="background1"/>
                <w:sz w:val="22"/>
              </w:rPr>
            </w:pPr>
            <w:r>
              <w:rPr>
                <w:rFonts w:ascii="Arial" w:eastAsia="Times New Roman" w:hAnsi="Arial" w:cs="Arial"/>
                <w:b/>
                <w:bCs/>
                <w:iCs/>
                <w:color w:val="FFFFFF" w:themeColor="background1"/>
              </w:rPr>
              <w:t>Documents to be submitted</w:t>
            </w:r>
          </w:p>
        </w:tc>
        <w:tc>
          <w:tcPr>
            <w:tcW w:w="1620" w:type="dxa"/>
            <w:tcBorders>
              <w:top w:val="single" w:sz="4" w:space="0" w:color="000000"/>
              <w:left w:val="single" w:sz="4" w:space="0" w:color="000000"/>
              <w:bottom w:val="single" w:sz="4" w:space="0" w:color="000000"/>
              <w:right w:val="single" w:sz="4" w:space="0" w:color="000000"/>
            </w:tcBorders>
            <w:shd w:val="clear" w:color="auto" w:fill="44841A"/>
            <w:hideMark/>
          </w:tcPr>
          <w:p w14:paraId="6A836A96" w14:textId="3DD095AB" w:rsidR="000E4211" w:rsidRPr="000162A0" w:rsidRDefault="000E4211" w:rsidP="000E4211">
            <w:pPr>
              <w:widowControl w:val="0"/>
              <w:spacing w:after="0" w:line="276" w:lineRule="auto"/>
              <w:jc w:val="center"/>
              <w:rPr>
                <w:rFonts w:ascii="Arial" w:eastAsia="Times New Roman" w:hAnsi="Arial" w:cs="Arial"/>
                <w:b/>
                <w:bCs/>
                <w:iCs/>
                <w:color w:val="FFFFFF" w:themeColor="background1"/>
                <w:sz w:val="22"/>
              </w:rPr>
            </w:pPr>
            <w:r>
              <w:rPr>
                <w:rFonts w:ascii="Arial" w:eastAsia="Times New Roman" w:hAnsi="Arial" w:cs="Arial"/>
                <w:b/>
                <w:bCs/>
                <w:iCs/>
                <w:color w:val="FFFFFF" w:themeColor="background1"/>
              </w:rPr>
              <w:t>Importance</w:t>
            </w:r>
          </w:p>
        </w:tc>
      </w:tr>
      <w:tr w:rsidR="000E4211" w:rsidRPr="000162A0" w14:paraId="3B130ADE" w14:textId="77777777" w:rsidTr="00BF715A">
        <w:trPr>
          <w:trHeight w:val="89"/>
        </w:trPr>
        <w:tc>
          <w:tcPr>
            <w:tcW w:w="389" w:type="dxa"/>
            <w:tcBorders>
              <w:top w:val="single" w:sz="4" w:space="0" w:color="000000"/>
              <w:left w:val="single" w:sz="4" w:space="0" w:color="000000"/>
              <w:bottom w:val="single" w:sz="4" w:space="0" w:color="000000"/>
              <w:right w:val="single" w:sz="4" w:space="0" w:color="000000"/>
            </w:tcBorders>
          </w:tcPr>
          <w:p w14:paraId="66B58E08" w14:textId="15E52758" w:rsidR="000E4211" w:rsidRDefault="000E4211" w:rsidP="007F1CDD">
            <w:pPr>
              <w:spacing w:after="0" w:line="276" w:lineRule="auto"/>
              <w:ind w:left="34"/>
              <w:jc w:val="both"/>
              <w:rPr>
                <w:rFonts w:ascii="Arial" w:eastAsia="Times New Roman" w:hAnsi="Arial" w:cs="Arial"/>
              </w:rPr>
            </w:pPr>
            <w:r>
              <w:rPr>
                <w:rFonts w:ascii="Arial" w:eastAsia="Times New Roman" w:hAnsi="Arial" w:cs="Arial"/>
              </w:rPr>
              <w:t>1</w:t>
            </w:r>
          </w:p>
        </w:tc>
        <w:tc>
          <w:tcPr>
            <w:tcW w:w="8010" w:type="dxa"/>
            <w:tcBorders>
              <w:top w:val="single" w:sz="4" w:space="0" w:color="000000"/>
              <w:left w:val="single" w:sz="4" w:space="0" w:color="000000"/>
              <w:bottom w:val="single" w:sz="4" w:space="0" w:color="000000"/>
              <w:right w:val="single" w:sz="4" w:space="0" w:color="000000"/>
            </w:tcBorders>
          </w:tcPr>
          <w:p w14:paraId="23D06F47" w14:textId="16A48A33" w:rsidR="000E4211" w:rsidRPr="00C5024B" w:rsidRDefault="00C5024B" w:rsidP="00C5024B">
            <w:pPr>
              <w:spacing w:after="0" w:line="276" w:lineRule="auto"/>
              <w:ind w:left="34"/>
              <w:jc w:val="both"/>
              <w:rPr>
                <w:rFonts w:ascii="Arial" w:eastAsia="Times New Roman" w:hAnsi="Arial" w:cs="Arial"/>
                <w:b/>
                <w:bCs/>
              </w:rPr>
            </w:pPr>
            <w:r w:rsidRPr="00C5024B">
              <w:rPr>
                <w:rFonts w:ascii="Arial" w:eastAsia="Times New Roman" w:hAnsi="Arial" w:cs="Arial"/>
                <w:b/>
                <w:bCs/>
              </w:rPr>
              <w:t xml:space="preserve">The consultant team or company’s profile and CVs (with 03 contacts for reference). </w:t>
            </w:r>
          </w:p>
        </w:tc>
        <w:tc>
          <w:tcPr>
            <w:tcW w:w="1620" w:type="dxa"/>
            <w:tcBorders>
              <w:top w:val="single" w:sz="4" w:space="0" w:color="000000"/>
              <w:left w:val="single" w:sz="4" w:space="0" w:color="000000"/>
              <w:bottom w:val="single" w:sz="4" w:space="0" w:color="000000"/>
              <w:right w:val="single" w:sz="4" w:space="0" w:color="000000"/>
            </w:tcBorders>
          </w:tcPr>
          <w:p w14:paraId="0E49AA32" w14:textId="0A147041" w:rsidR="000E4211" w:rsidRPr="00347704" w:rsidRDefault="00BF715A" w:rsidP="000E4211">
            <w:pPr>
              <w:widowControl w:val="0"/>
              <w:spacing w:after="0" w:line="276" w:lineRule="auto"/>
              <w:ind w:left="34" w:right="248"/>
              <w:jc w:val="center"/>
              <w:rPr>
                <w:rFonts w:ascii="Arial" w:eastAsia="Times New Roman" w:hAnsi="Arial" w:cs="Arial"/>
                <w:iCs/>
              </w:rPr>
            </w:pPr>
            <w:r w:rsidRPr="00347704">
              <w:rPr>
                <w:rFonts w:ascii="Arial" w:eastAsia="Times New Roman" w:hAnsi="Arial" w:cs="Arial"/>
                <w:iCs/>
              </w:rPr>
              <w:t>Mandatory</w:t>
            </w:r>
          </w:p>
        </w:tc>
      </w:tr>
      <w:tr w:rsidR="000E4211" w:rsidRPr="000162A0" w14:paraId="2B6711DD" w14:textId="77777777" w:rsidTr="007D3292">
        <w:trPr>
          <w:trHeight w:val="89"/>
        </w:trPr>
        <w:tc>
          <w:tcPr>
            <w:tcW w:w="389" w:type="dxa"/>
            <w:tcBorders>
              <w:top w:val="single" w:sz="4" w:space="0" w:color="000000"/>
              <w:left w:val="single" w:sz="4" w:space="0" w:color="000000"/>
              <w:bottom w:val="single" w:sz="4" w:space="0" w:color="000000"/>
              <w:right w:val="single" w:sz="4" w:space="0" w:color="000000"/>
            </w:tcBorders>
          </w:tcPr>
          <w:p w14:paraId="0237D000" w14:textId="66CCEC03" w:rsidR="000E4211" w:rsidRDefault="002D2FB0" w:rsidP="007F1CDD">
            <w:pPr>
              <w:spacing w:after="0" w:line="276" w:lineRule="auto"/>
              <w:ind w:left="34"/>
              <w:jc w:val="both"/>
              <w:rPr>
                <w:rFonts w:ascii="Arial" w:eastAsia="Times New Roman" w:hAnsi="Arial" w:cs="Arial"/>
              </w:rPr>
            </w:pPr>
            <w:r>
              <w:rPr>
                <w:rFonts w:ascii="Arial" w:eastAsia="Times New Roman" w:hAnsi="Arial" w:cs="Arial"/>
              </w:rPr>
              <w:t>2</w:t>
            </w:r>
          </w:p>
        </w:tc>
        <w:tc>
          <w:tcPr>
            <w:tcW w:w="8010" w:type="dxa"/>
            <w:tcBorders>
              <w:top w:val="single" w:sz="4" w:space="0" w:color="000000"/>
              <w:left w:val="single" w:sz="4" w:space="0" w:color="000000"/>
              <w:bottom w:val="single" w:sz="4" w:space="0" w:color="000000"/>
              <w:right w:val="single" w:sz="4" w:space="0" w:color="000000"/>
            </w:tcBorders>
          </w:tcPr>
          <w:p w14:paraId="241AC89C" w14:textId="1DF01D34" w:rsidR="0060723D" w:rsidRPr="0060723D" w:rsidRDefault="00C5024B" w:rsidP="006C6050">
            <w:pPr>
              <w:spacing w:after="0" w:line="276" w:lineRule="auto"/>
              <w:jc w:val="both"/>
              <w:rPr>
                <w:rFonts w:ascii="Arial" w:eastAsia="Times New Roman" w:hAnsi="Arial" w:cs="Arial"/>
              </w:rPr>
            </w:pPr>
            <w:r w:rsidRPr="00C5024B">
              <w:rPr>
                <w:rFonts w:ascii="Arial" w:eastAsia="Times New Roman" w:hAnsi="Arial" w:cs="Arial"/>
                <w:b/>
                <w:bCs/>
              </w:rPr>
              <w:t>A technical proposal outlining proposed methodologies, data collection tools, detailed workplan, team composition, qualifications, roles and responsibilities of each member, and any other resources that the consultant (s) will make available to execute the assignment.</w:t>
            </w:r>
          </w:p>
        </w:tc>
        <w:tc>
          <w:tcPr>
            <w:tcW w:w="1620" w:type="dxa"/>
            <w:tcBorders>
              <w:top w:val="single" w:sz="4" w:space="0" w:color="000000"/>
              <w:left w:val="single" w:sz="4" w:space="0" w:color="000000"/>
              <w:bottom w:val="single" w:sz="4" w:space="0" w:color="000000"/>
              <w:right w:val="single" w:sz="4" w:space="0" w:color="000000"/>
            </w:tcBorders>
          </w:tcPr>
          <w:p w14:paraId="328ECD4F" w14:textId="54E913C8" w:rsidR="000E4211" w:rsidRPr="00347704" w:rsidRDefault="000E4211" w:rsidP="000E4211">
            <w:pPr>
              <w:widowControl w:val="0"/>
              <w:spacing w:after="0" w:line="276" w:lineRule="auto"/>
              <w:ind w:left="34" w:right="248"/>
              <w:jc w:val="center"/>
              <w:rPr>
                <w:rFonts w:ascii="Arial" w:eastAsia="Times New Roman" w:hAnsi="Arial" w:cs="Arial"/>
                <w:iCs/>
              </w:rPr>
            </w:pPr>
            <w:r w:rsidRPr="00347704">
              <w:rPr>
                <w:rFonts w:ascii="Arial" w:eastAsia="Times New Roman" w:hAnsi="Arial" w:cs="Arial"/>
                <w:iCs/>
              </w:rPr>
              <w:t>Mandatory</w:t>
            </w:r>
          </w:p>
        </w:tc>
      </w:tr>
      <w:tr w:rsidR="006E44A7" w:rsidRPr="000162A0" w14:paraId="25070C23" w14:textId="77777777" w:rsidTr="007D3292">
        <w:trPr>
          <w:trHeight w:val="89"/>
        </w:trPr>
        <w:tc>
          <w:tcPr>
            <w:tcW w:w="389" w:type="dxa"/>
            <w:tcBorders>
              <w:top w:val="single" w:sz="4" w:space="0" w:color="000000"/>
              <w:left w:val="single" w:sz="4" w:space="0" w:color="000000"/>
              <w:bottom w:val="single" w:sz="4" w:space="0" w:color="000000"/>
              <w:right w:val="single" w:sz="4" w:space="0" w:color="000000"/>
            </w:tcBorders>
          </w:tcPr>
          <w:p w14:paraId="606A5D04" w14:textId="1A6959A8" w:rsidR="006E44A7" w:rsidRDefault="006E44A7" w:rsidP="007F1CDD">
            <w:pPr>
              <w:spacing w:after="0" w:line="276" w:lineRule="auto"/>
              <w:ind w:left="34"/>
              <w:jc w:val="both"/>
              <w:rPr>
                <w:rFonts w:ascii="Arial" w:eastAsia="Times New Roman" w:hAnsi="Arial" w:cs="Arial"/>
              </w:rPr>
            </w:pPr>
            <w:r>
              <w:rPr>
                <w:rFonts w:ascii="Arial" w:eastAsia="Times New Roman" w:hAnsi="Arial" w:cs="Arial"/>
              </w:rPr>
              <w:t>3</w:t>
            </w:r>
          </w:p>
        </w:tc>
        <w:tc>
          <w:tcPr>
            <w:tcW w:w="8010" w:type="dxa"/>
            <w:tcBorders>
              <w:top w:val="single" w:sz="4" w:space="0" w:color="000000"/>
              <w:left w:val="single" w:sz="4" w:space="0" w:color="000000"/>
              <w:bottom w:val="single" w:sz="4" w:space="0" w:color="000000"/>
              <w:right w:val="single" w:sz="4" w:space="0" w:color="000000"/>
            </w:tcBorders>
          </w:tcPr>
          <w:p w14:paraId="6B7F3F83" w14:textId="2E064CAB" w:rsidR="006E44A7" w:rsidRDefault="00C5024B" w:rsidP="00C5024B">
            <w:pPr>
              <w:spacing w:after="0" w:line="276" w:lineRule="auto"/>
              <w:ind w:left="34"/>
              <w:jc w:val="both"/>
              <w:rPr>
                <w:rFonts w:ascii="Arial" w:eastAsia="Times New Roman" w:hAnsi="Arial" w:cs="Arial"/>
                <w:b/>
                <w:bCs/>
              </w:rPr>
            </w:pPr>
            <w:r w:rsidRPr="00C5024B">
              <w:rPr>
                <w:rFonts w:ascii="Arial" w:eastAsia="Times New Roman" w:hAnsi="Arial" w:cs="Arial"/>
                <w:b/>
                <w:bCs/>
              </w:rPr>
              <w:t xml:space="preserve">A financial proposal that specifies the number of working days, daily rate and logistic costs. </w:t>
            </w:r>
          </w:p>
        </w:tc>
        <w:tc>
          <w:tcPr>
            <w:tcW w:w="1620" w:type="dxa"/>
            <w:tcBorders>
              <w:top w:val="single" w:sz="4" w:space="0" w:color="000000"/>
              <w:left w:val="single" w:sz="4" w:space="0" w:color="000000"/>
              <w:bottom w:val="single" w:sz="4" w:space="0" w:color="000000"/>
              <w:right w:val="single" w:sz="4" w:space="0" w:color="000000"/>
            </w:tcBorders>
          </w:tcPr>
          <w:p w14:paraId="0BB4755C" w14:textId="76404017" w:rsidR="006E44A7" w:rsidRPr="00347704" w:rsidRDefault="00983D3E" w:rsidP="000E4211">
            <w:pPr>
              <w:widowControl w:val="0"/>
              <w:spacing w:after="0" w:line="276" w:lineRule="auto"/>
              <w:ind w:left="34" w:right="248"/>
              <w:jc w:val="center"/>
              <w:rPr>
                <w:rFonts w:ascii="Arial" w:eastAsia="Times New Roman" w:hAnsi="Arial" w:cs="Arial"/>
                <w:iCs/>
              </w:rPr>
            </w:pPr>
            <w:r w:rsidRPr="00347704">
              <w:rPr>
                <w:rFonts w:ascii="Arial" w:eastAsia="Times New Roman" w:hAnsi="Arial" w:cs="Arial"/>
                <w:iCs/>
              </w:rPr>
              <w:t>Mandatory</w:t>
            </w:r>
          </w:p>
        </w:tc>
      </w:tr>
      <w:tr w:rsidR="00C5024B" w:rsidRPr="000162A0" w14:paraId="00DE6317" w14:textId="77777777" w:rsidTr="007D3292">
        <w:trPr>
          <w:trHeight w:val="89"/>
        </w:trPr>
        <w:tc>
          <w:tcPr>
            <w:tcW w:w="389" w:type="dxa"/>
            <w:tcBorders>
              <w:top w:val="single" w:sz="4" w:space="0" w:color="000000"/>
              <w:left w:val="single" w:sz="4" w:space="0" w:color="000000"/>
              <w:bottom w:val="single" w:sz="4" w:space="0" w:color="000000"/>
              <w:right w:val="single" w:sz="4" w:space="0" w:color="000000"/>
            </w:tcBorders>
          </w:tcPr>
          <w:p w14:paraId="124D05C8" w14:textId="2D0A0890" w:rsidR="00C5024B" w:rsidRDefault="00C5024B" w:rsidP="007F1CDD">
            <w:pPr>
              <w:spacing w:after="0" w:line="276" w:lineRule="auto"/>
              <w:ind w:left="34"/>
              <w:jc w:val="both"/>
              <w:rPr>
                <w:rFonts w:ascii="Arial" w:eastAsia="Times New Roman" w:hAnsi="Arial" w:cs="Arial"/>
              </w:rPr>
            </w:pPr>
            <w:r>
              <w:rPr>
                <w:rFonts w:ascii="Arial" w:eastAsia="Times New Roman" w:hAnsi="Arial" w:cs="Arial"/>
              </w:rPr>
              <w:t>4</w:t>
            </w:r>
          </w:p>
        </w:tc>
        <w:tc>
          <w:tcPr>
            <w:tcW w:w="8010" w:type="dxa"/>
            <w:tcBorders>
              <w:top w:val="single" w:sz="4" w:space="0" w:color="000000"/>
              <w:left w:val="single" w:sz="4" w:space="0" w:color="000000"/>
              <w:bottom w:val="single" w:sz="4" w:space="0" w:color="000000"/>
              <w:right w:val="single" w:sz="4" w:space="0" w:color="000000"/>
            </w:tcBorders>
          </w:tcPr>
          <w:p w14:paraId="2FE37B69" w14:textId="37AF27D8" w:rsidR="00C5024B" w:rsidRPr="00C5024B" w:rsidRDefault="00C5024B" w:rsidP="00C5024B">
            <w:pPr>
              <w:spacing w:after="0" w:line="276" w:lineRule="auto"/>
              <w:ind w:left="34"/>
              <w:jc w:val="both"/>
              <w:rPr>
                <w:rFonts w:ascii="Arial" w:eastAsia="Times New Roman" w:hAnsi="Arial" w:cs="Arial"/>
                <w:b/>
                <w:bCs/>
              </w:rPr>
            </w:pPr>
            <w:r w:rsidRPr="00C5024B">
              <w:rPr>
                <w:rFonts w:ascii="Arial" w:eastAsia="Times New Roman" w:hAnsi="Arial" w:cs="Arial"/>
                <w:b/>
                <w:bCs/>
              </w:rPr>
              <w:t xml:space="preserve">Sample reports </w:t>
            </w:r>
            <w:r>
              <w:rPr>
                <w:rFonts w:ascii="Arial" w:eastAsia="Times New Roman" w:hAnsi="Arial" w:cs="Arial"/>
                <w:b/>
                <w:bCs/>
              </w:rPr>
              <w:t>of similar assignment</w:t>
            </w:r>
            <w:r w:rsidRPr="00C5024B">
              <w:rPr>
                <w:rFonts w:ascii="Arial" w:eastAsia="Times New Roman" w:hAnsi="Arial" w:cs="Arial"/>
                <w:b/>
                <w:bCs/>
              </w:rPr>
              <w:t xml:space="preserve"> done by the team. </w:t>
            </w:r>
          </w:p>
        </w:tc>
        <w:tc>
          <w:tcPr>
            <w:tcW w:w="1620" w:type="dxa"/>
            <w:tcBorders>
              <w:top w:val="single" w:sz="4" w:space="0" w:color="000000"/>
              <w:left w:val="single" w:sz="4" w:space="0" w:color="000000"/>
              <w:bottom w:val="single" w:sz="4" w:space="0" w:color="000000"/>
              <w:right w:val="single" w:sz="4" w:space="0" w:color="000000"/>
            </w:tcBorders>
          </w:tcPr>
          <w:p w14:paraId="450235FF" w14:textId="457E57C0" w:rsidR="00C5024B" w:rsidRPr="00347704" w:rsidRDefault="00C5024B" w:rsidP="000E4211">
            <w:pPr>
              <w:widowControl w:val="0"/>
              <w:spacing w:after="0" w:line="276" w:lineRule="auto"/>
              <w:ind w:left="34" w:right="248"/>
              <w:jc w:val="center"/>
              <w:rPr>
                <w:rFonts w:ascii="Arial" w:eastAsia="Times New Roman" w:hAnsi="Arial" w:cs="Arial"/>
                <w:iCs/>
              </w:rPr>
            </w:pPr>
            <w:r>
              <w:rPr>
                <w:rFonts w:ascii="Arial" w:eastAsia="Times New Roman" w:hAnsi="Arial" w:cs="Arial"/>
                <w:iCs/>
              </w:rPr>
              <w:t>Mandatory</w:t>
            </w:r>
          </w:p>
        </w:tc>
      </w:tr>
    </w:tbl>
    <w:p w14:paraId="35AF4102" w14:textId="77777777" w:rsidR="002C28FA" w:rsidRDefault="002C28FA" w:rsidP="002F6503"/>
    <w:p w14:paraId="4895046D" w14:textId="5D86DBE7" w:rsidR="00D00F26" w:rsidRDefault="00EF46C3" w:rsidP="00D00F26">
      <w:pPr>
        <w:pStyle w:val="Heading2"/>
      </w:pPr>
      <w:r>
        <w:t>Evaluation</w:t>
      </w:r>
      <w:r w:rsidR="00526570">
        <w:t xml:space="preserve"> and award</w:t>
      </w:r>
      <w:r w:rsidR="00D00F26">
        <w:t xml:space="preserve"> criteria</w:t>
      </w:r>
    </w:p>
    <w:p w14:paraId="05E459C8" w14:textId="77777777" w:rsidR="00524E2A" w:rsidRDefault="00524E2A" w:rsidP="00524E2A">
      <w:r>
        <w:t>The quotations will be assessed according to the following criteria and distribution of points:</w:t>
      </w:r>
    </w:p>
    <w:tbl>
      <w:tblPr>
        <w:tblW w:w="479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7"/>
        <w:gridCol w:w="5562"/>
        <w:gridCol w:w="2160"/>
      </w:tblGrid>
      <w:tr w:rsidR="00295E59" w:rsidRPr="001C2308" w14:paraId="28EA8CE4" w14:textId="77777777" w:rsidTr="00E61E2E">
        <w:trPr>
          <w:tblHeader/>
        </w:trPr>
        <w:tc>
          <w:tcPr>
            <w:tcW w:w="78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841A"/>
            <w:hideMark/>
          </w:tcPr>
          <w:p w14:paraId="1C8AFD9E" w14:textId="77777777" w:rsidR="00295E59" w:rsidRPr="007D3292" w:rsidRDefault="00295E59" w:rsidP="008512C9">
            <w:pPr>
              <w:widowControl w:val="0"/>
              <w:spacing w:after="0" w:line="276" w:lineRule="auto"/>
              <w:jc w:val="both"/>
              <w:rPr>
                <w:rFonts w:ascii="Arial" w:eastAsia="Times New Roman" w:hAnsi="Arial" w:cs="Arial"/>
                <w:b/>
                <w:bCs/>
                <w:iCs/>
                <w:color w:val="FFFFFF" w:themeColor="background1"/>
                <w:szCs w:val="20"/>
              </w:rPr>
            </w:pPr>
            <w:r w:rsidRPr="007D3292">
              <w:rPr>
                <w:rFonts w:ascii="Arial" w:eastAsia="Times New Roman" w:hAnsi="Arial" w:cs="Arial"/>
                <w:b/>
                <w:bCs/>
                <w:iCs/>
                <w:color w:val="FFFFFF" w:themeColor="background1"/>
                <w:szCs w:val="20"/>
              </w:rPr>
              <w:t>Award Criteria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841A"/>
            <w:hideMark/>
          </w:tcPr>
          <w:p w14:paraId="1B30599D" w14:textId="77777777" w:rsidR="00295E59" w:rsidRPr="000162A0" w:rsidRDefault="00295E59" w:rsidP="008512C9">
            <w:pPr>
              <w:widowControl w:val="0"/>
              <w:spacing w:after="0" w:line="276" w:lineRule="auto"/>
              <w:ind w:left="140"/>
              <w:jc w:val="both"/>
              <w:rPr>
                <w:rFonts w:ascii="Arial" w:eastAsia="Times New Roman" w:hAnsi="Arial" w:cs="Arial"/>
                <w:b/>
                <w:bCs/>
                <w:iCs/>
                <w:color w:val="FFFFFF" w:themeColor="background1"/>
                <w:sz w:val="22"/>
              </w:rPr>
            </w:pPr>
            <w:r w:rsidRPr="000162A0">
              <w:rPr>
                <w:rFonts w:ascii="Arial" w:eastAsia="Times New Roman" w:hAnsi="Arial" w:cs="Arial"/>
                <w:b/>
                <w:bCs/>
                <w:iCs/>
                <w:color w:val="FFFFFF" w:themeColor="background1"/>
                <w:sz w:val="22"/>
              </w:rPr>
              <w:t>M</w:t>
            </w:r>
            <w:r>
              <w:rPr>
                <w:rFonts w:ascii="Arial" w:eastAsia="Times New Roman" w:hAnsi="Arial" w:cs="Arial"/>
                <w:b/>
                <w:bCs/>
                <w:iCs/>
                <w:color w:val="FFFFFF" w:themeColor="background1"/>
              </w:rPr>
              <w:t>ax. points</w:t>
            </w:r>
          </w:p>
        </w:tc>
      </w:tr>
      <w:tr w:rsidR="00295E59" w:rsidRPr="000162A0" w14:paraId="300F778F" w14:textId="77777777" w:rsidTr="00E61E2E">
        <w:trPr>
          <w:trHeight w:val="89"/>
        </w:trPr>
        <w:tc>
          <w:tcPr>
            <w:tcW w:w="100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92BCACA" w14:textId="77777777" w:rsidR="00295E59" w:rsidRPr="000162A0" w:rsidRDefault="00295E59" w:rsidP="008512C9">
            <w:pPr>
              <w:widowControl w:val="0"/>
              <w:spacing w:after="0" w:line="276" w:lineRule="auto"/>
              <w:ind w:left="34"/>
              <w:jc w:val="both"/>
              <w:rPr>
                <w:rFonts w:ascii="Arial" w:eastAsia="Times New Roman" w:hAnsi="Arial" w:cs="Arial"/>
                <w:b/>
                <w:bCs/>
                <w:sz w:val="22"/>
              </w:rPr>
            </w:pPr>
            <w:r w:rsidRPr="24B73EEA">
              <w:rPr>
                <w:rFonts w:ascii="Arial" w:eastAsia="Times New Roman" w:hAnsi="Arial" w:cs="Arial"/>
                <w:b/>
                <w:bCs/>
              </w:rPr>
              <w:t>Technical criteria</w:t>
            </w:r>
          </w:p>
        </w:tc>
      </w:tr>
      <w:tr w:rsidR="00295E59" w:rsidRPr="000162A0" w14:paraId="5E8E36B5" w14:textId="77777777" w:rsidTr="00E61E2E">
        <w:trPr>
          <w:trHeight w:val="73"/>
        </w:trPr>
        <w:tc>
          <w:tcPr>
            <w:tcW w:w="2297" w:type="dxa"/>
            <w:vMerge w:val="restart"/>
            <w:tcBorders>
              <w:top w:val="single" w:sz="4" w:space="0" w:color="000000" w:themeColor="text1"/>
              <w:left w:val="single" w:sz="4" w:space="0" w:color="000000" w:themeColor="text1"/>
              <w:right w:val="single" w:sz="4" w:space="0" w:color="000000" w:themeColor="text1"/>
            </w:tcBorders>
            <w:vAlign w:val="center"/>
            <w:hideMark/>
          </w:tcPr>
          <w:p w14:paraId="5C6A6A0F" w14:textId="77777777" w:rsidR="00295E59" w:rsidRPr="000162A0" w:rsidRDefault="00295E59" w:rsidP="008512C9">
            <w:pPr>
              <w:spacing w:after="0" w:line="276" w:lineRule="auto"/>
              <w:rPr>
                <w:rFonts w:ascii="Arial" w:eastAsia="Times New Roman" w:hAnsi="Arial" w:cs="Arial"/>
                <w:b/>
                <w:bCs/>
                <w:sz w:val="22"/>
              </w:rPr>
            </w:pPr>
            <w:r w:rsidRPr="00051B75">
              <w:rPr>
                <w:rFonts w:ascii="Arial" w:hAnsi="Arial"/>
                <w:b/>
                <w:color w:val="000000"/>
              </w:rPr>
              <w:t xml:space="preserve">Capability / competence of </w:t>
            </w:r>
            <w:r>
              <w:rPr>
                <w:rFonts w:ascii="Arial" w:hAnsi="Arial"/>
                <w:b/>
                <w:color w:val="000000"/>
              </w:rPr>
              <w:t>bidder</w:t>
            </w:r>
            <w:r w:rsidRPr="00051B75">
              <w:rPr>
                <w:rFonts w:ascii="Arial" w:hAnsi="Arial"/>
                <w:b/>
                <w:color w:val="000000"/>
              </w:rPr>
              <w:t xml:space="preserve"> to perform the work</w:t>
            </w:r>
            <w:r>
              <w:rPr>
                <w:rFonts w:ascii="Arial" w:hAnsi="Arial"/>
                <w:b/>
                <w:color w:val="000000"/>
              </w:rPr>
              <w:t xml:space="preserve"> </w:t>
            </w:r>
            <w:r w:rsidRPr="00051B75">
              <w:rPr>
                <w:rFonts w:ascii="Arial" w:hAnsi="Arial"/>
                <w:b/>
                <w:color w:val="000000"/>
              </w:rPr>
              <w:t>/</w:t>
            </w:r>
            <w:r>
              <w:rPr>
                <w:rFonts w:ascii="Arial" w:hAnsi="Arial"/>
                <w:b/>
                <w:color w:val="000000"/>
              </w:rPr>
              <w:t xml:space="preserve"> </w:t>
            </w:r>
            <w:r w:rsidRPr="00051B75">
              <w:rPr>
                <w:rFonts w:ascii="Arial" w:hAnsi="Arial"/>
                <w:b/>
                <w:color w:val="000000"/>
              </w:rPr>
              <w:t>service required</w:t>
            </w: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3BBBB" w14:textId="0FF2F860" w:rsidR="00295E59" w:rsidRPr="00EC347E" w:rsidRDefault="00213793" w:rsidP="008512C9">
            <w:pPr>
              <w:widowControl w:val="0"/>
              <w:spacing w:after="0" w:line="276" w:lineRule="auto"/>
              <w:jc w:val="both"/>
              <w:rPr>
                <w:rFonts w:ascii="Arial" w:eastAsia="Times New Roman" w:hAnsi="Arial" w:cs="Arial"/>
                <w:sz w:val="18"/>
                <w:szCs w:val="18"/>
                <w:highlight w:val="yellow"/>
              </w:rPr>
            </w:pPr>
            <w:r>
              <w:t xml:space="preserve">Strong experience in designing and leading policy research project, particularly in </w:t>
            </w:r>
            <w:r w:rsidR="00E86659">
              <w:t>green finance and ESG</w:t>
            </w:r>
            <w:r w:rsidR="00DE00E9">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5DF8E" w14:textId="572A7274" w:rsidR="00295E59" w:rsidRPr="000162A0" w:rsidRDefault="006660C9" w:rsidP="006A6AC2">
            <w:pPr>
              <w:widowControl w:val="0"/>
              <w:spacing w:after="0" w:line="276" w:lineRule="auto"/>
              <w:ind w:left="34" w:right="248"/>
              <w:jc w:val="center"/>
              <w:rPr>
                <w:rFonts w:ascii="Arial" w:eastAsia="Times New Roman" w:hAnsi="Arial" w:cs="Arial"/>
                <w:iCs/>
                <w:sz w:val="22"/>
              </w:rPr>
            </w:pPr>
            <w:r>
              <w:rPr>
                <w:rFonts w:ascii="Arial" w:eastAsia="Times New Roman" w:hAnsi="Arial" w:cs="Arial"/>
                <w:iCs/>
              </w:rPr>
              <w:t>15</w:t>
            </w:r>
          </w:p>
        </w:tc>
      </w:tr>
      <w:tr w:rsidR="00295E59" w:rsidRPr="000162A0" w14:paraId="50752CB8" w14:textId="77777777" w:rsidTr="00E61E2E">
        <w:trPr>
          <w:trHeight w:val="89"/>
        </w:trPr>
        <w:tc>
          <w:tcPr>
            <w:tcW w:w="2297" w:type="dxa"/>
            <w:vMerge/>
            <w:vAlign w:val="center"/>
            <w:hideMark/>
          </w:tcPr>
          <w:p w14:paraId="10D59BB8" w14:textId="77777777" w:rsidR="00295E59" w:rsidRPr="000162A0" w:rsidRDefault="00295E59" w:rsidP="008512C9">
            <w:pPr>
              <w:spacing w:after="0" w:line="240" w:lineRule="auto"/>
              <w:rPr>
                <w:rFonts w:ascii="Arial" w:eastAsia="Times New Roman" w:hAnsi="Arial" w:cs="Arial"/>
                <w:sz w:val="22"/>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38CC6" w14:textId="30FE8342" w:rsidR="00295E59" w:rsidRPr="0033265F" w:rsidRDefault="00483125" w:rsidP="008512C9">
            <w:pPr>
              <w:spacing w:after="0" w:line="276" w:lineRule="auto"/>
              <w:jc w:val="both"/>
            </w:pPr>
            <w:r w:rsidRPr="00483125">
              <w:t xml:space="preserve">Proven ability to conduct systematic review, particularly on </w:t>
            </w:r>
            <w:r w:rsidR="00E86659">
              <w:t xml:space="preserve">green </w:t>
            </w:r>
            <w:r w:rsidRPr="00483125">
              <w:t>finance</w:t>
            </w:r>
            <w:r w:rsidR="00283E6B">
              <w:t xml:space="preserve"> and ESG</w:t>
            </w:r>
            <w:r w:rsidRPr="00483125">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C8B35" w14:textId="47EBAEA8" w:rsidR="00295E59" w:rsidRPr="000162A0" w:rsidRDefault="006660C9" w:rsidP="006A6AC2">
            <w:pPr>
              <w:widowControl w:val="0"/>
              <w:tabs>
                <w:tab w:val="left" w:pos="1149"/>
                <w:tab w:val="center" w:pos="1591"/>
              </w:tabs>
              <w:spacing w:after="0" w:line="276" w:lineRule="auto"/>
              <w:ind w:left="34" w:right="248"/>
              <w:jc w:val="center"/>
              <w:rPr>
                <w:rFonts w:ascii="Arial" w:eastAsia="Times New Roman" w:hAnsi="Arial" w:cs="Arial"/>
                <w:iCs/>
                <w:sz w:val="22"/>
              </w:rPr>
            </w:pPr>
            <w:r>
              <w:rPr>
                <w:rFonts w:ascii="Arial" w:eastAsia="Times New Roman" w:hAnsi="Arial" w:cs="Arial"/>
                <w:iCs/>
              </w:rPr>
              <w:t>15</w:t>
            </w:r>
          </w:p>
        </w:tc>
      </w:tr>
      <w:tr w:rsidR="00863450" w:rsidRPr="000162A0" w14:paraId="5B7887D6" w14:textId="77777777" w:rsidTr="00E61E2E">
        <w:trPr>
          <w:trHeight w:val="89"/>
        </w:trPr>
        <w:tc>
          <w:tcPr>
            <w:tcW w:w="2297" w:type="dxa"/>
            <w:vMerge/>
            <w:vAlign w:val="center"/>
          </w:tcPr>
          <w:p w14:paraId="630A48F8" w14:textId="77777777" w:rsidR="00863450" w:rsidRPr="000162A0" w:rsidRDefault="00863450" w:rsidP="008512C9">
            <w:pPr>
              <w:spacing w:after="0" w:line="240" w:lineRule="auto"/>
              <w:rPr>
                <w:rFonts w:ascii="Arial" w:eastAsia="Times New Roman" w:hAnsi="Arial" w:cs="Arial"/>
                <w:sz w:val="22"/>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E2B09" w14:textId="42C233D1" w:rsidR="00863450" w:rsidRDefault="00651ED9" w:rsidP="008512C9">
            <w:pPr>
              <w:spacing w:after="0" w:line="276" w:lineRule="auto"/>
              <w:jc w:val="both"/>
            </w:pPr>
            <w:r>
              <w:t>Profound knowledge in finance and/or banking sector</w:t>
            </w:r>
            <w:r w:rsidR="00A51FDA">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5C30B" w14:textId="22A61077" w:rsidR="00863450" w:rsidRDefault="006660C9" w:rsidP="006A6AC2">
            <w:pPr>
              <w:widowControl w:val="0"/>
              <w:tabs>
                <w:tab w:val="left" w:pos="1149"/>
                <w:tab w:val="center" w:pos="1591"/>
              </w:tabs>
              <w:spacing w:after="0" w:line="276" w:lineRule="auto"/>
              <w:ind w:left="34" w:right="248"/>
              <w:jc w:val="center"/>
              <w:rPr>
                <w:rFonts w:ascii="Arial" w:eastAsia="Times New Roman" w:hAnsi="Arial" w:cs="Arial"/>
                <w:iCs/>
              </w:rPr>
            </w:pPr>
            <w:r>
              <w:rPr>
                <w:rFonts w:ascii="Arial" w:eastAsia="Times New Roman" w:hAnsi="Arial" w:cs="Arial"/>
                <w:iCs/>
              </w:rPr>
              <w:t>1</w:t>
            </w:r>
            <w:r w:rsidR="0054148F">
              <w:rPr>
                <w:rFonts w:ascii="Arial" w:eastAsia="Times New Roman" w:hAnsi="Arial" w:cs="Arial"/>
                <w:iCs/>
              </w:rPr>
              <w:t>5</w:t>
            </w:r>
          </w:p>
        </w:tc>
      </w:tr>
      <w:tr w:rsidR="00651ED9" w:rsidRPr="000162A0" w14:paraId="3C529879" w14:textId="77777777" w:rsidTr="00E61E2E">
        <w:trPr>
          <w:trHeight w:val="89"/>
        </w:trPr>
        <w:tc>
          <w:tcPr>
            <w:tcW w:w="2297" w:type="dxa"/>
            <w:vMerge/>
            <w:vAlign w:val="center"/>
          </w:tcPr>
          <w:p w14:paraId="212DC61C" w14:textId="77777777" w:rsidR="00651ED9" w:rsidRPr="000162A0" w:rsidRDefault="00651ED9" w:rsidP="008512C9">
            <w:pPr>
              <w:spacing w:after="0" w:line="240" w:lineRule="auto"/>
              <w:rPr>
                <w:rFonts w:ascii="Arial" w:eastAsia="Times New Roman" w:hAnsi="Arial" w:cs="Arial"/>
                <w:sz w:val="22"/>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15F30A" w14:textId="1B0905D3" w:rsidR="00651ED9" w:rsidRDefault="00F71A65" w:rsidP="008512C9">
            <w:pPr>
              <w:spacing w:after="0" w:line="276" w:lineRule="auto"/>
              <w:jc w:val="both"/>
            </w:pPr>
            <w:r>
              <w:t xml:space="preserve">Demonstrated experience working with finance regulators and with </w:t>
            </w:r>
            <w:r w:rsidR="00283E6B">
              <w:t>financial institututions</w:t>
            </w:r>
            <w: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9C2CB" w14:textId="402B352E" w:rsidR="00651ED9" w:rsidRDefault="006660C9" w:rsidP="006A6AC2">
            <w:pPr>
              <w:widowControl w:val="0"/>
              <w:tabs>
                <w:tab w:val="left" w:pos="1149"/>
                <w:tab w:val="center" w:pos="1591"/>
              </w:tabs>
              <w:spacing w:after="0" w:line="276" w:lineRule="auto"/>
              <w:ind w:left="34" w:right="248"/>
              <w:jc w:val="center"/>
              <w:rPr>
                <w:rFonts w:ascii="Arial" w:eastAsia="Times New Roman" w:hAnsi="Arial" w:cs="Arial"/>
                <w:iCs/>
              </w:rPr>
            </w:pPr>
            <w:r>
              <w:rPr>
                <w:rFonts w:ascii="Arial" w:eastAsia="Times New Roman" w:hAnsi="Arial" w:cs="Arial"/>
                <w:iCs/>
              </w:rPr>
              <w:t>1</w:t>
            </w:r>
            <w:r w:rsidR="0054148F">
              <w:rPr>
                <w:rFonts w:ascii="Arial" w:eastAsia="Times New Roman" w:hAnsi="Arial" w:cs="Arial"/>
                <w:iCs/>
              </w:rPr>
              <w:t>5</w:t>
            </w:r>
          </w:p>
        </w:tc>
      </w:tr>
      <w:tr w:rsidR="00933C12" w:rsidRPr="000162A0" w14:paraId="3D2DC580" w14:textId="77777777" w:rsidTr="00E61E2E">
        <w:trPr>
          <w:trHeight w:val="89"/>
        </w:trPr>
        <w:tc>
          <w:tcPr>
            <w:tcW w:w="2297" w:type="dxa"/>
            <w:vMerge/>
            <w:vAlign w:val="center"/>
          </w:tcPr>
          <w:p w14:paraId="31DA8033" w14:textId="77777777" w:rsidR="00933C12" w:rsidRPr="000162A0" w:rsidRDefault="00933C12" w:rsidP="008512C9">
            <w:pPr>
              <w:spacing w:after="0" w:line="240" w:lineRule="auto"/>
              <w:rPr>
                <w:rFonts w:ascii="Arial" w:eastAsia="Times New Roman" w:hAnsi="Arial" w:cs="Arial"/>
                <w:sz w:val="22"/>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4ED5C" w14:textId="1FFE858F" w:rsidR="00933C12" w:rsidRDefault="00933C12" w:rsidP="008512C9">
            <w:pPr>
              <w:spacing w:after="0" w:line="276" w:lineRule="auto"/>
              <w:jc w:val="both"/>
            </w:pPr>
            <w:r>
              <w:t>Strong written and verbal communication and presentation skills in both English and Vietnamese.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2AB2D" w14:textId="6DDD1680" w:rsidR="00933C12" w:rsidRDefault="006660C9" w:rsidP="006A6AC2">
            <w:pPr>
              <w:widowControl w:val="0"/>
              <w:tabs>
                <w:tab w:val="left" w:pos="1149"/>
                <w:tab w:val="center" w:pos="1591"/>
              </w:tabs>
              <w:spacing w:after="0" w:line="276" w:lineRule="auto"/>
              <w:ind w:left="34" w:right="248"/>
              <w:jc w:val="center"/>
              <w:rPr>
                <w:rFonts w:ascii="Arial" w:eastAsia="Times New Roman" w:hAnsi="Arial" w:cs="Arial"/>
                <w:iCs/>
              </w:rPr>
            </w:pPr>
            <w:r>
              <w:rPr>
                <w:rFonts w:ascii="Arial" w:eastAsia="Times New Roman" w:hAnsi="Arial" w:cs="Arial"/>
                <w:iCs/>
              </w:rPr>
              <w:t>10</w:t>
            </w:r>
          </w:p>
        </w:tc>
      </w:tr>
      <w:tr w:rsidR="003D3608" w:rsidRPr="000162A0" w14:paraId="73437860" w14:textId="77777777" w:rsidTr="00E61E2E">
        <w:trPr>
          <w:trHeight w:val="89"/>
        </w:trPr>
        <w:tc>
          <w:tcPr>
            <w:tcW w:w="2297" w:type="dxa"/>
            <w:vMerge/>
            <w:vAlign w:val="center"/>
          </w:tcPr>
          <w:p w14:paraId="6EB3227A" w14:textId="77777777" w:rsidR="003D3608" w:rsidRPr="000162A0" w:rsidRDefault="003D3608" w:rsidP="008512C9">
            <w:pPr>
              <w:spacing w:after="0" w:line="240" w:lineRule="auto"/>
              <w:rPr>
                <w:rFonts w:ascii="Arial" w:eastAsia="Times New Roman" w:hAnsi="Arial" w:cs="Arial"/>
                <w:sz w:val="22"/>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E8573" w14:textId="06F1554E" w:rsidR="003D3608" w:rsidRDefault="003D3608" w:rsidP="008512C9">
            <w:pPr>
              <w:spacing w:after="0" w:line="276" w:lineRule="auto"/>
              <w:jc w:val="both"/>
            </w:pPr>
            <w:r>
              <w:t>Sensitivity to cultural and historical contexts in the data collection and analysis process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2729B" w14:textId="5E5CDEE9" w:rsidR="003D3608" w:rsidRDefault="006803E7" w:rsidP="006A6AC2">
            <w:pPr>
              <w:widowControl w:val="0"/>
              <w:tabs>
                <w:tab w:val="left" w:pos="1149"/>
                <w:tab w:val="center" w:pos="1591"/>
              </w:tabs>
              <w:spacing w:after="0" w:line="276" w:lineRule="auto"/>
              <w:ind w:left="34" w:right="248"/>
              <w:jc w:val="center"/>
              <w:rPr>
                <w:rFonts w:ascii="Arial" w:eastAsia="Times New Roman" w:hAnsi="Arial" w:cs="Arial"/>
                <w:iCs/>
              </w:rPr>
            </w:pPr>
            <w:r>
              <w:rPr>
                <w:rFonts w:ascii="Arial" w:eastAsia="Times New Roman" w:hAnsi="Arial" w:cs="Arial"/>
                <w:iCs/>
              </w:rPr>
              <w:t>5</w:t>
            </w:r>
          </w:p>
        </w:tc>
      </w:tr>
      <w:tr w:rsidR="00295E59" w:rsidRPr="000162A0" w14:paraId="7AEE038E" w14:textId="77777777" w:rsidTr="00E61E2E">
        <w:trPr>
          <w:trHeight w:val="176"/>
        </w:trPr>
        <w:tc>
          <w:tcPr>
            <w:tcW w:w="2297" w:type="dxa"/>
            <w:vMerge/>
            <w:vAlign w:val="center"/>
          </w:tcPr>
          <w:p w14:paraId="089BC806" w14:textId="77777777" w:rsidR="00295E59" w:rsidRPr="000162A0" w:rsidRDefault="00295E59" w:rsidP="008512C9">
            <w:pPr>
              <w:spacing w:after="0" w:line="240" w:lineRule="auto"/>
              <w:rPr>
                <w:rFonts w:ascii="Arial" w:eastAsia="Times New Roman" w:hAnsi="Arial" w:cs="Arial"/>
              </w:rPr>
            </w:pP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3837" w14:textId="443138C8" w:rsidR="00295E59" w:rsidRPr="0033265F" w:rsidRDefault="003D3608" w:rsidP="008512C9">
            <w:pPr>
              <w:spacing w:after="0" w:line="276" w:lineRule="auto"/>
              <w:jc w:val="both"/>
            </w:pPr>
            <w:r w:rsidRPr="003D3608">
              <w:t>Experience utilizing feminist</w:t>
            </w:r>
            <w:r w:rsidR="00283E6B">
              <w:t xml:space="preserve"> research</w:t>
            </w:r>
            <w:r w:rsidRPr="003D3608">
              <w:t xml:space="preserve"> principles and practices.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A6BFF" w14:textId="37CFA2AC" w:rsidR="00295E59" w:rsidRPr="00347704" w:rsidRDefault="006803E7" w:rsidP="006A6AC2">
            <w:pPr>
              <w:widowControl w:val="0"/>
              <w:spacing w:after="0" w:line="276" w:lineRule="auto"/>
              <w:ind w:left="34" w:right="248"/>
              <w:jc w:val="center"/>
              <w:rPr>
                <w:rFonts w:ascii="Arial" w:eastAsia="Times New Roman" w:hAnsi="Arial" w:cs="Arial"/>
                <w:iCs/>
              </w:rPr>
            </w:pPr>
            <w:r>
              <w:rPr>
                <w:rFonts w:ascii="Arial" w:eastAsia="Times New Roman" w:hAnsi="Arial" w:cs="Arial"/>
                <w:iCs/>
              </w:rPr>
              <w:t>5</w:t>
            </w:r>
          </w:p>
        </w:tc>
      </w:tr>
      <w:tr w:rsidR="00E83B56" w:rsidRPr="000162A0" w14:paraId="740754EF" w14:textId="77777777" w:rsidTr="00E61E2E">
        <w:trPr>
          <w:trHeight w:val="89"/>
        </w:trPr>
        <w:tc>
          <w:tcPr>
            <w:tcW w:w="7859" w:type="dxa"/>
            <w:gridSpan w:val="2"/>
            <w:tcBorders>
              <w:left w:val="single" w:sz="4" w:space="0" w:color="000000" w:themeColor="text1"/>
              <w:bottom w:val="single" w:sz="4" w:space="0" w:color="000000" w:themeColor="text1"/>
              <w:right w:val="single" w:sz="4" w:space="0" w:color="000000" w:themeColor="text1"/>
            </w:tcBorders>
            <w:vAlign w:val="center"/>
          </w:tcPr>
          <w:p w14:paraId="1B2BBB42" w14:textId="77777777" w:rsidR="00E83B56" w:rsidRPr="004B10CB" w:rsidRDefault="00E83B56" w:rsidP="00E83B56">
            <w:pPr>
              <w:spacing w:after="0" w:line="276" w:lineRule="auto"/>
              <w:jc w:val="right"/>
              <w:rPr>
                <w:rFonts w:ascii="Arial" w:eastAsia="Times New Roman" w:hAnsi="Arial" w:cs="Arial"/>
                <w:b/>
                <w:bCs/>
              </w:rPr>
            </w:pPr>
            <w:r w:rsidRPr="004B10CB">
              <w:rPr>
                <w:rFonts w:ascii="Arial" w:eastAsia="Times New Roman" w:hAnsi="Arial" w:cs="Arial"/>
                <w:b/>
                <w:bCs/>
              </w:rPr>
              <w:t>TOTAL:</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BA073" w14:textId="3F005B3E" w:rsidR="00E83B56" w:rsidRPr="00347704" w:rsidRDefault="00347704" w:rsidP="00E83B56">
            <w:pPr>
              <w:widowControl w:val="0"/>
              <w:spacing w:after="0" w:line="276" w:lineRule="auto"/>
              <w:ind w:left="34" w:right="248"/>
              <w:jc w:val="center"/>
              <w:rPr>
                <w:rFonts w:ascii="Arial" w:eastAsia="Times New Roman" w:hAnsi="Arial" w:cs="Arial"/>
                <w:b/>
                <w:bCs/>
                <w:iCs/>
              </w:rPr>
            </w:pPr>
            <w:r w:rsidRPr="00347704">
              <w:rPr>
                <w:rFonts w:ascii="Arial" w:eastAsia="Times New Roman" w:hAnsi="Arial" w:cs="Arial"/>
                <w:b/>
                <w:bCs/>
                <w:iCs/>
              </w:rPr>
              <w:t>80</w:t>
            </w:r>
          </w:p>
        </w:tc>
      </w:tr>
      <w:tr w:rsidR="00E83B56" w:rsidRPr="000162A0" w14:paraId="67F1122B" w14:textId="77777777" w:rsidTr="00E61E2E">
        <w:trPr>
          <w:trHeight w:val="89"/>
        </w:trPr>
        <w:tc>
          <w:tcPr>
            <w:tcW w:w="10019" w:type="dxa"/>
            <w:gridSpan w:val="3"/>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8524A16" w14:textId="77777777" w:rsidR="00E83B56" w:rsidRPr="00347704" w:rsidRDefault="00E83B56" w:rsidP="00E83B56">
            <w:pPr>
              <w:widowControl w:val="0"/>
              <w:spacing w:after="0" w:line="276" w:lineRule="auto"/>
              <w:ind w:left="34" w:right="248"/>
              <w:jc w:val="both"/>
              <w:rPr>
                <w:rFonts w:ascii="Arial" w:eastAsia="Times New Roman" w:hAnsi="Arial" w:cs="Arial"/>
                <w:b/>
                <w:bCs/>
              </w:rPr>
            </w:pPr>
            <w:r w:rsidRPr="00347704">
              <w:rPr>
                <w:rFonts w:ascii="Arial" w:eastAsia="Times New Roman" w:hAnsi="Arial" w:cs="Arial"/>
                <w:b/>
                <w:bCs/>
              </w:rPr>
              <w:t>Financial criteria</w:t>
            </w:r>
          </w:p>
        </w:tc>
      </w:tr>
      <w:tr w:rsidR="00E83B56" w:rsidRPr="000162A0" w14:paraId="66167F83" w14:textId="77777777" w:rsidTr="00E61E2E">
        <w:trPr>
          <w:trHeight w:val="438"/>
        </w:trPr>
        <w:tc>
          <w:tcPr>
            <w:tcW w:w="2297" w:type="dxa"/>
            <w:tcBorders>
              <w:top w:val="single" w:sz="4" w:space="0" w:color="000000" w:themeColor="text1"/>
              <w:left w:val="single" w:sz="4" w:space="0" w:color="000000" w:themeColor="text1"/>
              <w:right w:val="single" w:sz="4" w:space="0" w:color="000000" w:themeColor="text1"/>
            </w:tcBorders>
            <w:vAlign w:val="center"/>
          </w:tcPr>
          <w:p w14:paraId="2652F635" w14:textId="77777777" w:rsidR="00E83B56" w:rsidRPr="006957AD" w:rsidRDefault="00E83B56" w:rsidP="00E83B56">
            <w:pPr>
              <w:spacing w:after="0" w:line="240" w:lineRule="auto"/>
              <w:rPr>
                <w:rFonts w:ascii="Arial" w:eastAsia="Times New Roman" w:hAnsi="Arial" w:cs="Arial"/>
                <w:b/>
                <w:bCs/>
              </w:rPr>
            </w:pPr>
            <w:r w:rsidRPr="006957AD">
              <w:rPr>
                <w:rFonts w:ascii="Arial" w:eastAsia="Times New Roman" w:hAnsi="Arial" w:cs="Arial"/>
                <w:b/>
                <w:bCs/>
              </w:rPr>
              <w:t>Financial offer</w:t>
            </w:r>
          </w:p>
        </w:tc>
        <w:tc>
          <w:tcPr>
            <w:tcW w:w="5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BC0906" w14:textId="0B7EE11E" w:rsidR="00E83B56" w:rsidRPr="002819BC" w:rsidRDefault="00E83B56" w:rsidP="0033265F">
            <w:pPr>
              <w:spacing w:after="0" w:line="276" w:lineRule="auto"/>
              <w:jc w:val="both"/>
              <w:rPr>
                <w:rFonts w:ascii="Arial" w:eastAsia="Times New Roman" w:hAnsi="Arial" w:cs="Arial"/>
                <w:sz w:val="18"/>
                <w:szCs w:val="18"/>
              </w:rPr>
            </w:pPr>
            <w:r w:rsidRPr="0033265F">
              <w:t>Total cost of the offer, all services included (</w:t>
            </w:r>
            <w:r w:rsidR="005672B7" w:rsidRPr="0033265F">
              <w:t>all taxes included</w:t>
            </w:r>
            <w:r w:rsidRPr="0033265F">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306BD" w14:textId="72EF020B" w:rsidR="00E83B56" w:rsidRPr="00347704" w:rsidRDefault="00347704" w:rsidP="00E83B56">
            <w:pPr>
              <w:widowControl w:val="0"/>
              <w:spacing w:after="0" w:line="276" w:lineRule="auto"/>
              <w:ind w:left="34" w:right="248"/>
              <w:jc w:val="center"/>
              <w:rPr>
                <w:rFonts w:ascii="Arial" w:eastAsia="Times New Roman" w:hAnsi="Arial" w:cs="Arial"/>
                <w:iCs/>
              </w:rPr>
            </w:pPr>
            <w:r w:rsidRPr="00347704">
              <w:rPr>
                <w:rFonts w:ascii="Arial" w:eastAsia="Times New Roman" w:hAnsi="Arial" w:cs="Arial"/>
                <w:iCs/>
              </w:rPr>
              <w:t>20</w:t>
            </w:r>
          </w:p>
        </w:tc>
      </w:tr>
      <w:tr w:rsidR="00E83B56" w:rsidRPr="000162A0" w14:paraId="37F2C9EC" w14:textId="77777777" w:rsidTr="00E61E2E">
        <w:trPr>
          <w:trHeight w:val="152"/>
        </w:trPr>
        <w:tc>
          <w:tcPr>
            <w:tcW w:w="78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8D94A" w14:textId="77777777" w:rsidR="00E83B56" w:rsidRPr="000162A0" w:rsidRDefault="00E83B56" w:rsidP="00E83B56">
            <w:pPr>
              <w:spacing w:after="0" w:line="276" w:lineRule="auto"/>
              <w:jc w:val="right"/>
              <w:rPr>
                <w:rFonts w:ascii="Arial" w:eastAsia="Times New Roman" w:hAnsi="Arial" w:cs="Arial"/>
                <w:b/>
                <w:bCs/>
                <w:sz w:val="22"/>
              </w:rPr>
            </w:pPr>
            <w:r w:rsidRPr="004B10CB">
              <w:rPr>
                <w:rFonts w:ascii="Arial" w:eastAsia="Times New Roman" w:hAnsi="Arial" w:cs="Arial"/>
                <w:b/>
                <w:bCs/>
              </w:rPr>
              <w:t>TOTAL:</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4AB0C" w14:textId="799AF867" w:rsidR="00E83B56" w:rsidRPr="000162A0" w:rsidRDefault="00347704" w:rsidP="00E83B56">
            <w:pPr>
              <w:widowControl w:val="0"/>
              <w:spacing w:after="0" w:line="276" w:lineRule="auto"/>
              <w:ind w:left="34" w:right="248"/>
              <w:jc w:val="center"/>
              <w:rPr>
                <w:rFonts w:ascii="Arial" w:eastAsia="Times New Roman" w:hAnsi="Arial" w:cs="Arial"/>
                <w:b/>
                <w:bCs/>
                <w:iCs/>
                <w:sz w:val="22"/>
              </w:rPr>
            </w:pPr>
            <w:r>
              <w:rPr>
                <w:rFonts w:ascii="Arial" w:eastAsia="Times New Roman" w:hAnsi="Arial" w:cs="Arial"/>
                <w:b/>
                <w:bCs/>
                <w:iCs/>
              </w:rPr>
              <w:t>100</w:t>
            </w:r>
          </w:p>
        </w:tc>
      </w:tr>
    </w:tbl>
    <w:p w14:paraId="145751FD" w14:textId="7C1A7261" w:rsidR="000162A0" w:rsidRDefault="000162A0" w:rsidP="000162A0">
      <w:r w:rsidRPr="00EB4D3F">
        <w:t xml:space="preserve">Only quotations with combined scores of at least </w:t>
      </w:r>
      <w:r w:rsidR="00EB4D3F" w:rsidRPr="00EB4D3F">
        <w:t>50</w:t>
      </w:r>
      <w:r w:rsidRPr="00EB4D3F">
        <w:t xml:space="preserve"> points for the technical award criteria qualify for the financial evaluation.</w:t>
      </w:r>
    </w:p>
    <w:p w14:paraId="348DC32D" w14:textId="3D856E5D" w:rsidR="00680D8D" w:rsidRDefault="00680D8D" w:rsidP="00627961">
      <w:r>
        <w:t>Incomplete applications will not be assessed, only quotations that meet the administrative criteria will be assessed.</w:t>
      </w:r>
    </w:p>
    <w:p w14:paraId="0C0D7CEC" w14:textId="77777777" w:rsidR="00680D8D" w:rsidRPr="008E1FF0" w:rsidRDefault="00680D8D" w:rsidP="00680D8D">
      <w:pPr>
        <w:spacing w:line="240" w:lineRule="auto"/>
        <w:rPr>
          <w:i/>
          <w:iCs/>
        </w:rPr>
      </w:pPr>
      <w:r>
        <w:t xml:space="preserve">Award decisions will be based </w:t>
      </w:r>
      <w:r w:rsidRPr="008E1FF0">
        <w:rPr>
          <w:i/>
          <w:iCs/>
        </w:rPr>
        <w:t>on best value for money criteria co</w:t>
      </w:r>
      <w:r>
        <w:rPr>
          <w:i/>
          <w:iCs/>
        </w:rPr>
        <w:t>vering</w:t>
      </w:r>
      <w:r w:rsidRPr="008E1FF0">
        <w:rPr>
          <w:i/>
          <w:iCs/>
        </w:rPr>
        <w:t xml:space="preserve"> both technical </w:t>
      </w:r>
      <w:r>
        <w:rPr>
          <w:i/>
          <w:iCs/>
        </w:rPr>
        <w:t>quality and price.</w:t>
      </w:r>
    </w:p>
    <w:p w14:paraId="2BD008F7" w14:textId="1E72C8CB" w:rsidR="00627961" w:rsidRDefault="00627961" w:rsidP="00627961">
      <w:r>
        <w:t xml:space="preserve">Oxfam withholds the right to conduct interviews with one or more potential suppliers before an award decision is made. </w:t>
      </w:r>
      <w:r w:rsidR="008F2CAC">
        <w:t>The p</w:t>
      </w:r>
      <w:r>
        <w:t>urpose of the interview is to seek further clarification on the submitted quotations and learn more about the background and previous experiences of the potential suppliers and their teams.</w:t>
      </w:r>
    </w:p>
    <w:p w14:paraId="02466D2C" w14:textId="77777777" w:rsidR="003F1F4E" w:rsidRPr="003F1F4E" w:rsidRDefault="003F1F4E" w:rsidP="003F1F4E">
      <w:pPr>
        <w:pStyle w:val="Heading1"/>
        <w:rPr>
          <w:rFonts w:eastAsia="Times New Roman" w:cs="Times New Roman"/>
        </w:rPr>
      </w:pPr>
      <w:r w:rsidRPr="003F1F4E">
        <w:rPr>
          <w:rFonts w:eastAsia="Times New Roman" w:cs="Times New Roman"/>
        </w:rPr>
        <w:lastRenderedPageBreak/>
        <w:t>CODE OF CONDUCT</w:t>
      </w:r>
    </w:p>
    <w:p w14:paraId="62D6F1CC" w14:textId="77777777" w:rsidR="003F1F4E" w:rsidRPr="003F1F4E" w:rsidRDefault="003F1F4E" w:rsidP="003F1F4E">
      <w:pPr>
        <w:spacing w:line="256" w:lineRule="auto"/>
        <w:rPr>
          <w:rFonts w:ascii="Arial" w:eastAsia="Calibri" w:hAnsi="Arial" w:cs="Arial"/>
        </w:rPr>
      </w:pPr>
      <w:r w:rsidRPr="003F1F4E">
        <w:rPr>
          <w:rFonts w:ascii="Arial" w:eastAsia="Calibri" w:hAnsi="Arial" w:cs="Arial"/>
        </w:rPr>
        <w:t xml:space="preserve">Oxfam is committed to integrity in its operations and supply chains and ensuring high ethical standards. Complying with all laws and regulations and ensuring fair competition are fundamental to this commitment. We actively promote these principles and standards, and expect all Oxfam suppliers to demonstrate commitment towards them. </w:t>
      </w:r>
    </w:p>
    <w:p w14:paraId="6B06FD85" w14:textId="77777777" w:rsidR="003F1F4E" w:rsidRPr="003F1F4E" w:rsidRDefault="003F1F4E" w:rsidP="003F1F4E">
      <w:pPr>
        <w:spacing w:line="256" w:lineRule="auto"/>
        <w:rPr>
          <w:rFonts w:ascii="Arial" w:eastAsia="Calibri" w:hAnsi="Arial" w:cs="Arial"/>
        </w:rPr>
      </w:pPr>
      <w:r w:rsidRPr="003F1F4E">
        <w:rPr>
          <w:rFonts w:ascii="Arial" w:eastAsia="Calibri" w:hAnsi="Arial" w:cs="Arial"/>
        </w:rPr>
        <w:t xml:space="preserve">All consultants/applicant are required to agree and adhere to the </w:t>
      </w:r>
      <w:hyperlink r:id="rId14" w:history="1">
        <w:r w:rsidRPr="003F1F4E">
          <w:rPr>
            <w:rFonts w:ascii="Arial" w:eastAsia="Calibri" w:hAnsi="Arial" w:cs="Arial"/>
            <w:b/>
            <w:bCs/>
            <w:color w:val="E33889" w:themeColor="hyperlink"/>
            <w:u w:val="single"/>
          </w:rPr>
          <w:t>Oxfam Supplier Code of Conduct</w:t>
        </w:r>
      </w:hyperlink>
      <w:r w:rsidRPr="003F1F4E">
        <w:rPr>
          <w:rFonts w:ascii="Arial" w:eastAsia="Calibri" w:hAnsi="Arial" w:cs="Arial"/>
        </w:rPr>
        <w:t xml:space="preserve">, whereas individuals (including consultants) must sign the </w:t>
      </w:r>
      <w:hyperlink r:id="rId15" w:history="1">
        <w:r w:rsidRPr="003F1F4E">
          <w:rPr>
            <w:rFonts w:ascii="Arial" w:eastAsia="Calibri" w:hAnsi="Arial" w:cs="Arial"/>
            <w:b/>
            <w:bCs/>
            <w:color w:val="E33889" w:themeColor="hyperlink"/>
            <w:u w:val="single"/>
          </w:rPr>
          <w:t>Oxfam Non Staff Code of Conduct</w:t>
        </w:r>
      </w:hyperlink>
      <w:r w:rsidRPr="003F1F4E">
        <w:rPr>
          <w:rFonts w:ascii="Arial" w:eastAsia="Calibri" w:hAnsi="Arial" w:cs="Arial"/>
          <w:b/>
          <w:bCs/>
          <w:vertAlign w:val="superscript"/>
        </w:rPr>
        <w:footnoteReference w:id="1"/>
      </w:r>
      <w:r w:rsidRPr="003F1F4E">
        <w:rPr>
          <w:rFonts w:ascii="Arial" w:eastAsia="Calibri" w:hAnsi="Arial" w:cs="Arial"/>
        </w:rPr>
        <w:t>. These Codes of Conduct set out the specific standards and principles in the areas of human and labour rights, environmental impact and anti-corruption that suppliers must follow.</w:t>
      </w:r>
    </w:p>
    <w:p w14:paraId="0638C311" w14:textId="77777777" w:rsidR="003F1F4E" w:rsidRPr="003F1F4E" w:rsidRDefault="003F1F4E" w:rsidP="003F1F4E">
      <w:pPr>
        <w:keepNext/>
        <w:keepLines/>
        <w:numPr>
          <w:ilvl w:val="0"/>
          <w:numId w:val="2"/>
        </w:numPr>
        <w:spacing w:before="240" w:after="120" w:line="256" w:lineRule="auto"/>
        <w:outlineLvl w:val="0"/>
        <w:rPr>
          <w:rFonts w:ascii="Arial" w:eastAsia="Times New Roman" w:hAnsi="Arial" w:cs="Times New Roman"/>
          <w:b/>
          <w:color w:val="000000" w:themeColor="text1"/>
          <w:sz w:val="28"/>
          <w:szCs w:val="32"/>
        </w:rPr>
      </w:pPr>
      <w:r w:rsidRPr="003F1F4E">
        <w:rPr>
          <w:rFonts w:ascii="Arial" w:eastAsia="Times New Roman" w:hAnsi="Arial" w:cs="Times New Roman"/>
          <w:b/>
          <w:color w:val="000000" w:themeColor="text1"/>
          <w:sz w:val="28"/>
          <w:szCs w:val="32"/>
        </w:rPr>
        <w:t>SAFEGUARDING</w:t>
      </w:r>
    </w:p>
    <w:p w14:paraId="4AA01E72" w14:textId="77777777" w:rsidR="003F1F4E" w:rsidRPr="003F1F4E" w:rsidRDefault="003F1F4E" w:rsidP="003F1F4E">
      <w:pPr>
        <w:spacing w:before="100" w:beforeAutospacing="1" w:after="100" w:afterAutospacing="1" w:line="240" w:lineRule="auto"/>
        <w:rPr>
          <w:rFonts w:ascii="Roboto" w:eastAsia="Times New Roman" w:hAnsi="Roboto" w:cs="Times New Roman"/>
          <w:i/>
          <w:iCs/>
          <w:szCs w:val="20"/>
          <w:lang w:val="en-US"/>
        </w:rPr>
      </w:pPr>
      <w:r w:rsidRPr="003F1F4E">
        <w:rPr>
          <w:rFonts w:ascii="Roboto" w:eastAsia="Times New Roman" w:hAnsi="Roboto" w:cs="Times New Roman"/>
          <w:i/>
          <w:iCs/>
          <w:szCs w:val="20"/>
          <w:u w:val="single"/>
          <w:lang w:val="en-US"/>
        </w:rPr>
        <w:t>Our commitment to safeguarding</w:t>
      </w:r>
    </w:p>
    <w:p w14:paraId="7BBCC8E3" w14:textId="77777777" w:rsidR="003F1F4E" w:rsidRPr="003F1F4E" w:rsidRDefault="003F1F4E" w:rsidP="003F1F4E">
      <w:pPr>
        <w:spacing w:after="0" w:line="240" w:lineRule="auto"/>
        <w:rPr>
          <w:rFonts w:ascii="Times New Roman" w:eastAsia="Calibri" w:hAnsi="Times New Roman" w:cs="Times New Roman"/>
          <w:sz w:val="24"/>
          <w:szCs w:val="24"/>
          <w:lang w:val="en-US"/>
        </w:rPr>
      </w:pPr>
      <w:r w:rsidRPr="003F1F4E">
        <w:rPr>
          <w:rFonts w:ascii="Roboto" w:eastAsia="Calibri" w:hAnsi="Roboto" w:cs="Arial"/>
          <w:i/>
          <w:iCs/>
          <w:szCs w:val="20"/>
        </w:rPr>
        <w:t>Oxfam is committed to preventing any type of unwanted behaviour at work including sexual harassment, exploitation and abuse, lack of integrity and financial misconduct; and committed to promoting the welfare of children, young people and adults. Oxfam expects all staff and volunteers to share this commitment through our code of conduct. We place a high priority on ensuring that only those who share and demonstrate our values are recruited to work for us.</w:t>
      </w:r>
      <w:r w:rsidRPr="003F1F4E">
        <w:rPr>
          <w:rFonts w:ascii="Times New Roman" w:eastAsia="Calibri" w:hAnsi="Times New Roman" w:cs="Times New Roman"/>
          <w:sz w:val="24"/>
          <w:szCs w:val="24"/>
          <w:lang w:val="en-US"/>
        </w:rPr>
        <w:t xml:space="preserve"> </w:t>
      </w:r>
    </w:p>
    <w:p w14:paraId="35F9CA6F" w14:textId="77777777" w:rsidR="003F1F4E" w:rsidRDefault="003F1F4E" w:rsidP="00627961"/>
    <w:p w14:paraId="200920E0" w14:textId="77B7AA82" w:rsidR="00295E59" w:rsidRDefault="0087537F" w:rsidP="00715A57">
      <w:pPr>
        <w:pStyle w:val="Heading1"/>
      </w:pPr>
      <w:r>
        <w:t xml:space="preserve">  MISCONDUCT </w:t>
      </w:r>
      <w:r w:rsidRPr="00660318">
        <w:t>REPORTING</w:t>
      </w:r>
      <w:r>
        <w:t xml:space="preserve"> AND WHISTLEBLOWING</w:t>
      </w:r>
    </w:p>
    <w:p w14:paraId="0B097443" w14:textId="57F9F35E" w:rsidR="0087537F" w:rsidRPr="00EE5956" w:rsidRDefault="0087537F" w:rsidP="0087537F">
      <w:pPr>
        <w:spacing w:line="240" w:lineRule="auto"/>
        <w:jc w:val="both"/>
        <w:rPr>
          <w:sz w:val="18"/>
        </w:rPr>
      </w:pPr>
      <w:r w:rsidRPr="00EE5956">
        <w:rPr>
          <w:sz w:val="18"/>
        </w:rPr>
        <w:t xml:space="preserve">Oxfam’s reporting and whistleblowing mechanisms are available for </w:t>
      </w:r>
      <w:r>
        <w:rPr>
          <w:sz w:val="18"/>
        </w:rPr>
        <w:t>Service Providers</w:t>
      </w:r>
      <w:r w:rsidRPr="00EE5956">
        <w:rPr>
          <w:sz w:val="18"/>
        </w:rPr>
        <w:t xml:space="preserve"> as well Oxfam employees, to ensure that Oxfam continues to operate under the highest ethical standards and principles.</w:t>
      </w:r>
      <w:r w:rsidRPr="00020091">
        <w:rPr>
          <w:noProof/>
        </w:rPr>
        <w:t xml:space="preserve"> </w:t>
      </w:r>
    </w:p>
    <w:p w14:paraId="04BDF47A" w14:textId="77777777" w:rsidR="0087537F" w:rsidRPr="00EE5956" w:rsidRDefault="0087537F" w:rsidP="0087537F">
      <w:pPr>
        <w:spacing w:line="240" w:lineRule="auto"/>
        <w:jc w:val="both"/>
        <w:rPr>
          <w:sz w:val="18"/>
        </w:rPr>
      </w:pPr>
      <w:r w:rsidRPr="00EE5956">
        <w:rPr>
          <w:sz w:val="18"/>
        </w:rPr>
        <w:t>You can use these reporting channels confidentially, anonymously, and in your own language to report any concerns involving fraud, corruption, waste, abuse or safeguarding concerns.</w:t>
      </w:r>
    </w:p>
    <w:tbl>
      <w:tblPr>
        <w:tblStyle w:val="TableGrid"/>
        <w:tblW w:w="10786" w:type="dxa"/>
        <w:tblBorders>
          <w:top w:val="single" w:sz="8" w:space="0" w:color="44831A"/>
          <w:left w:val="single" w:sz="8" w:space="0" w:color="44831A"/>
          <w:bottom w:val="single" w:sz="8" w:space="0" w:color="44831A"/>
          <w:right w:val="single" w:sz="8" w:space="0" w:color="44831A"/>
          <w:insideH w:val="single" w:sz="8" w:space="0" w:color="44831A"/>
          <w:insideV w:val="single" w:sz="8" w:space="0" w:color="44831A"/>
        </w:tblBorders>
        <w:tblLook w:val="04A0" w:firstRow="1" w:lastRow="0" w:firstColumn="1" w:lastColumn="0" w:noHBand="0" w:noVBand="1"/>
      </w:tblPr>
      <w:tblGrid>
        <w:gridCol w:w="1042"/>
        <w:gridCol w:w="3248"/>
        <w:gridCol w:w="3248"/>
        <w:gridCol w:w="3248"/>
      </w:tblGrid>
      <w:tr w:rsidR="0087537F" w14:paraId="110E25C0" w14:textId="77777777" w:rsidTr="00183970">
        <w:trPr>
          <w:trHeight w:val="166"/>
        </w:trPr>
        <w:tc>
          <w:tcPr>
            <w:tcW w:w="10786" w:type="dxa"/>
            <w:gridSpan w:val="4"/>
            <w:shd w:val="clear" w:color="auto" w:fill="44831A"/>
          </w:tcPr>
          <w:p w14:paraId="0658A066" w14:textId="77777777" w:rsidR="0087537F" w:rsidRPr="00993959" w:rsidRDefault="0087537F" w:rsidP="00183970">
            <w:pPr>
              <w:jc w:val="center"/>
              <w:rPr>
                <w:b/>
                <w:bCs/>
                <w:i/>
                <w:iCs/>
              </w:rPr>
            </w:pPr>
            <w:r w:rsidRPr="00993959">
              <w:rPr>
                <w:b/>
                <w:bCs/>
                <w:i/>
                <w:iCs/>
                <w:color w:val="FFFFFF" w:themeColor="background1"/>
              </w:rPr>
              <w:t>Speak up</w:t>
            </w:r>
          </w:p>
        </w:tc>
      </w:tr>
      <w:tr w:rsidR="0087537F" w14:paraId="39F26467" w14:textId="77777777" w:rsidTr="00183970">
        <w:trPr>
          <w:trHeight w:val="259"/>
        </w:trPr>
        <w:tc>
          <w:tcPr>
            <w:tcW w:w="1042" w:type="dxa"/>
            <w:tcBorders>
              <w:right w:val="nil"/>
            </w:tcBorders>
            <w:shd w:val="clear" w:color="auto" w:fill="F2F2F2" w:themeFill="background1" w:themeFillShade="F2"/>
          </w:tcPr>
          <w:p w14:paraId="66CAEF2B" w14:textId="77777777" w:rsidR="0087537F" w:rsidRPr="00993959" w:rsidRDefault="0087537F" w:rsidP="00183970">
            <w:pPr>
              <w:rPr>
                <w:b/>
                <w:bCs/>
                <w:i/>
                <w:iCs/>
                <w:color w:val="44831A"/>
              </w:rPr>
            </w:pPr>
          </w:p>
        </w:tc>
        <w:tc>
          <w:tcPr>
            <w:tcW w:w="3248" w:type="dxa"/>
            <w:tcBorders>
              <w:left w:val="nil"/>
              <w:right w:val="single" w:sz="8" w:space="0" w:color="FFFFFF" w:themeColor="background1"/>
            </w:tcBorders>
            <w:shd w:val="clear" w:color="auto" w:fill="F2F2F2" w:themeFill="background1" w:themeFillShade="F2"/>
            <w:vAlign w:val="center"/>
          </w:tcPr>
          <w:p w14:paraId="12463C36" w14:textId="77777777" w:rsidR="0087537F" w:rsidRPr="00993959" w:rsidRDefault="0087537F" w:rsidP="00183970">
            <w:pPr>
              <w:jc w:val="center"/>
              <w:rPr>
                <w:b/>
                <w:bCs/>
              </w:rPr>
            </w:pPr>
            <w:r w:rsidRPr="00993959">
              <w:rPr>
                <w:b/>
                <w:bCs/>
              </w:rPr>
              <w:t>Oxfam GB</w:t>
            </w:r>
          </w:p>
        </w:tc>
        <w:tc>
          <w:tcPr>
            <w:tcW w:w="3248" w:type="dxa"/>
            <w:tcBorders>
              <w:left w:val="single" w:sz="8" w:space="0" w:color="FFFFFF" w:themeColor="background1"/>
              <w:right w:val="single" w:sz="8" w:space="0" w:color="FFFFFF" w:themeColor="background1"/>
            </w:tcBorders>
            <w:shd w:val="clear" w:color="auto" w:fill="F2F2F2" w:themeFill="background1" w:themeFillShade="F2"/>
            <w:vAlign w:val="center"/>
          </w:tcPr>
          <w:p w14:paraId="2B809333" w14:textId="77777777" w:rsidR="0087537F" w:rsidRPr="00993959" w:rsidRDefault="0087537F" w:rsidP="00183970">
            <w:pPr>
              <w:jc w:val="center"/>
              <w:rPr>
                <w:b/>
                <w:bCs/>
                <w:i/>
                <w:iCs/>
              </w:rPr>
            </w:pPr>
            <w:r w:rsidRPr="00993959">
              <w:rPr>
                <w:b/>
                <w:bCs/>
                <w:i/>
                <w:iCs/>
              </w:rPr>
              <w:t>Oxfam Novib</w:t>
            </w:r>
          </w:p>
        </w:tc>
        <w:tc>
          <w:tcPr>
            <w:tcW w:w="3248" w:type="dxa"/>
            <w:tcBorders>
              <w:left w:val="single" w:sz="8" w:space="0" w:color="FFFFFF" w:themeColor="background1"/>
            </w:tcBorders>
            <w:shd w:val="clear" w:color="auto" w:fill="F2F2F2" w:themeFill="background1" w:themeFillShade="F2"/>
            <w:vAlign w:val="center"/>
          </w:tcPr>
          <w:p w14:paraId="7E9BCC1D" w14:textId="77777777" w:rsidR="0087537F" w:rsidRPr="00993959" w:rsidRDefault="0087537F" w:rsidP="00183970">
            <w:pPr>
              <w:jc w:val="center"/>
              <w:rPr>
                <w:b/>
                <w:bCs/>
                <w:i/>
                <w:iCs/>
              </w:rPr>
            </w:pPr>
            <w:r w:rsidRPr="00993959">
              <w:rPr>
                <w:b/>
                <w:bCs/>
                <w:i/>
                <w:iCs/>
              </w:rPr>
              <w:t>Oxfam Intermón</w:t>
            </w:r>
          </w:p>
        </w:tc>
      </w:tr>
      <w:tr w:rsidR="0087537F" w14:paraId="0E459FF1" w14:textId="77777777" w:rsidTr="00183970">
        <w:trPr>
          <w:trHeight w:val="372"/>
        </w:trPr>
        <w:tc>
          <w:tcPr>
            <w:tcW w:w="1042" w:type="dxa"/>
          </w:tcPr>
          <w:p w14:paraId="2302A49A" w14:textId="77777777" w:rsidR="0087537F" w:rsidRPr="00993959" w:rsidRDefault="0087537F" w:rsidP="00183970">
            <w:pPr>
              <w:jc w:val="center"/>
              <w:rPr>
                <w:b/>
                <w:bCs/>
                <w:i/>
                <w:iCs/>
                <w:color w:val="44831A"/>
              </w:rPr>
            </w:pPr>
            <w:r w:rsidRPr="00993959">
              <w:rPr>
                <w:b/>
                <w:bCs/>
                <w:i/>
                <w:iCs/>
                <w:color w:val="44831A"/>
              </w:rPr>
              <w:t>Email:</w:t>
            </w:r>
          </w:p>
          <w:p w14:paraId="377171FA" w14:textId="77777777" w:rsidR="0087537F" w:rsidRPr="00993959" w:rsidRDefault="0087537F" w:rsidP="00183970">
            <w:pPr>
              <w:jc w:val="center"/>
              <w:rPr>
                <w:b/>
                <w:bCs/>
                <w:i/>
                <w:iCs/>
                <w:color w:val="44831A"/>
              </w:rPr>
            </w:pPr>
            <w:r w:rsidRPr="00993959">
              <w:rPr>
                <w:b/>
                <w:bCs/>
                <w:i/>
                <w:iCs/>
                <w:noProof/>
                <w:color w:val="44831A"/>
                <w:lang w:val="fr-FR" w:eastAsia="fr-FR"/>
              </w:rPr>
              <mc:AlternateContent>
                <mc:Choice Requires="wpg">
                  <w:drawing>
                    <wp:inline distT="0" distB="0" distL="0" distR="0" wp14:anchorId="3E01C388" wp14:editId="64B71E15">
                      <wp:extent cx="204297" cy="139038"/>
                      <wp:effectExtent l="38100" t="0" r="24765" b="13970"/>
                      <wp:docPr id="333089553" name="Group 79"/>
                      <wp:cNvGraphicFramePr/>
                      <a:graphic xmlns:a="http://schemas.openxmlformats.org/drawingml/2006/main">
                        <a:graphicData uri="http://schemas.microsoft.com/office/word/2010/wordprocessingGroup">
                          <wpg:wgp>
                            <wpg:cNvGrpSpPr/>
                            <wpg:grpSpPr>
                              <a:xfrm>
                                <a:off x="0" y="0"/>
                                <a:ext cx="204297" cy="139038"/>
                                <a:chOff x="0" y="0"/>
                                <a:chExt cx="505919" cy="352843"/>
                              </a:xfrm>
                              <a:solidFill>
                                <a:srgbClr val="44831A"/>
                              </a:solidFill>
                            </wpg:grpSpPr>
                            <wps:wsp>
                              <wps:cNvPr id="1610346066" name="Freeform 154"/>
                              <wps:cNvSpPr/>
                              <wps:spPr>
                                <a:xfrm>
                                  <a:off x="24067" y="0"/>
                                  <a:ext cx="455524" cy="185056"/>
                                </a:xfrm>
                                <a:custGeom>
                                  <a:avLst/>
                                  <a:gdLst>
                                    <a:gd name="connsiteX0" fmla="*/ 118410 w 116404"/>
                                    <a:gd name="connsiteY0" fmla="*/ 139 h 47289"/>
                                    <a:gd name="connsiteX1" fmla="*/ 139 w 116404"/>
                                    <a:gd name="connsiteY1" fmla="*/ 3922 h 47289"/>
                                    <a:gd name="connsiteX2" fmla="*/ 58802 w 116404"/>
                                    <a:gd name="connsiteY2" fmla="*/ 48835 h 47289"/>
                                    <a:gd name="connsiteX3" fmla="*/ 118410 w 116404"/>
                                    <a:gd name="connsiteY3" fmla="*/ 139 h 47289"/>
                                  </a:gdLst>
                                  <a:ahLst/>
                                  <a:cxnLst>
                                    <a:cxn ang="0">
                                      <a:pos x="connsiteX0" y="connsiteY0"/>
                                    </a:cxn>
                                    <a:cxn ang="0">
                                      <a:pos x="connsiteX1" y="connsiteY1"/>
                                    </a:cxn>
                                    <a:cxn ang="0">
                                      <a:pos x="connsiteX2" y="connsiteY2"/>
                                    </a:cxn>
                                    <a:cxn ang="0">
                                      <a:pos x="connsiteX3" y="connsiteY3"/>
                                    </a:cxn>
                                  </a:cxnLst>
                                  <a:rect l="l" t="t" r="r" b="b"/>
                                  <a:pathLst>
                                    <a:path w="116404" h="47289">
                                      <a:moveTo>
                                        <a:pt x="118410" y="139"/>
                                      </a:moveTo>
                                      <a:cubicBezTo>
                                        <a:pt x="116994" y="139"/>
                                        <a:pt x="139" y="3922"/>
                                        <a:pt x="139" y="3922"/>
                                      </a:cubicBezTo>
                                      <a:cubicBezTo>
                                        <a:pt x="139" y="3922"/>
                                        <a:pt x="57381" y="48398"/>
                                        <a:pt x="58802" y="48835"/>
                                      </a:cubicBezTo>
                                      <a:cubicBezTo>
                                        <a:pt x="60218" y="49320"/>
                                        <a:pt x="119827" y="139"/>
                                        <a:pt x="118410" y="139"/>
                                      </a:cubicBezTo>
                                    </a:path>
                                  </a:pathLst>
                                </a:custGeom>
                                <a:grpFill/>
                                <a:ln w="485" cap="flat">
                                  <a:noFill/>
                                  <a:prstDash val="solid"/>
                                  <a:miter/>
                                </a:ln>
                              </wps:spPr>
                              <wps:bodyPr rtlCol="0" anchor="ctr"/>
                            </wps:wsp>
                            <wps:wsp>
                              <wps:cNvPr id="1338103899" name="Freeform 155"/>
                              <wps:cNvSpPr/>
                              <wps:spPr>
                                <a:xfrm>
                                  <a:off x="0" y="40616"/>
                                  <a:ext cx="156587" cy="284704"/>
                                </a:xfrm>
                                <a:custGeom>
                                  <a:avLst/>
                                  <a:gdLst>
                                    <a:gd name="connsiteX0" fmla="*/ 41297 w 40013"/>
                                    <a:gd name="connsiteY0" fmla="*/ 35642 h 72752"/>
                                    <a:gd name="connsiteX1" fmla="*/ 139 w 40013"/>
                                    <a:gd name="connsiteY1" fmla="*/ 139 h 72752"/>
                                    <a:gd name="connsiteX2" fmla="*/ 609 w 40013"/>
                                    <a:gd name="connsiteY2" fmla="*/ 74929 h 72752"/>
                                    <a:gd name="connsiteX3" fmla="*/ 41297 w 40013"/>
                                    <a:gd name="connsiteY3" fmla="*/ 35642 h 72752"/>
                                  </a:gdLst>
                                  <a:ahLst/>
                                  <a:cxnLst>
                                    <a:cxn ang="0">
                                      <a:pos x="connsiteX0" y="connsiteY0"/>
                                    </a:cxn>
                                    <a:cxn ang="0">
                                      <a:pos x="connsiteX1" y="connsiteY1"/>
                                    </a:cxn>
                                    <a:cxn ang="0">
                                      <a:pos x="connsiteX2" y="connsiteY2"/>
                                    </a:cxn>
                                    <a:cxn ang="0">
                                      <a:pos x="connsiteX3" y="connsiteY3"/>
                                    </a:cxn>
                                  </a:cxnLst>
                                  <a:rect l="l" t="t" r="r" b="b"/>
                                  <a:pathLst>
                                    <a:path w="40013" h="72752">
                                      <a:moveTo>
                                        <a:pt x="41297" y="35642"/>
                                      </a:moveTo>
                                      <a:cubicBezTo>
                                        <a:pt x="41768" y="34236"/>
                                        <a:pt x="139" y="139"/>
                                        <a:pt x="139" y="139"/>
                                      </a:cubicBezTo>
                                      <a:lnTo>
                                        <a:pt x="609" y="74929"/>
                                      </a:lnTo>
                                      <a:cubicBezTo>
                                        <a:pt x="609" y="74929"/>
                                        <a:pt x="40822" y="37049"/>
                                        <a:pt x="41297" y="35642"/>
                                      </a:cubicBezTo>
                                    </a:path>
                                  </a:pathLst>
                                </a:custGeom>
                                <a:grpFill/>
                                <a:ln w="485" cap="flat">
                                  <a:noFill/>
                                  <a:prstDash val="solid"/>
                                  <a:miter/>
                                </a:ln>
                              </wps:spPr>
                              <wps:bodyPr rtlCol="0" anchor="ctr"/>
                            </wps:wsp>
                            <wps:wsp>
                              <wps:cNvPr id="966597592" name="Freeform 156"/>
                              <wps:cNvSpPr/>
                              <wps:spPr>
                                <a:xfrm>
                                  <a:off x="27769" y="196256"/>
                                  <a:ext cx="441291" cy="156587"/>
                                </a:xfrm>
                                <a:custGeom>
                                  <a:avLst/>
                                  <a:gdLst>
                                    <a:gd name="connsiteX0" fmla="*/ 55018 w 112766"/>
                                    <a:gd name="connsiteY0" fmla="*/ 10518 h 40013"/>
                                    <a:gd name="connsiteX1" fmla="*/ 41768 w 112766"/>
                                    <a:gd name="connsiteY1" fmla="*/ 1545 h 40013"/>
                                    <a:gd name="connsiteX2" fmla="*/ 139 w 112766"/>
                                    <a:gd name="connsiteY2" fmla="*/ 38455 h 40013"/>
                                    <a:gd name="connsiteX3" fmla="*/ 116048 w 112766"/>
                                    <a:gd name="connsiteY3" fmla="*/ 40347 h 40013"/>
                                    <a:gd name="connsiteX4" fmla="*/ 70161 w 112766"/>
                                    <a:gd name="connsiteY4" fmla="*/ 139 h 40013"/>
                                    <a:gd name="connsiteX5" fmla="*/ 55018 w 112766"/>
                                    <a:gd name="connsiteY5" fmla="*/ 10518 h 400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12766" h="40013">
                                      <a:moveTo>
                                        <a:pt x="55018" y="10518"/>
                                      </a:moveTo>
                                      <a:lnTo>
                                        <a:pt x="41768" y="1545"/>
                                      </a:lnTo>
                                      <a:lnTo>
                                        <a:pt x="139" y="38455"/>
                                      </a:lnTo>
                                      <a:lnTo>
                                        <a:pt x="116048" y="40347"/>
                                      </a:lnTo>
                                      <a:lnTo>
                                        <a:pt x="70161" y="139"/>
                                      </a:lnTo>
                                      <a:lnTo>
                                        <a:pt x="55018" y="10518"/>
                                      </a:lnTo>
                                    </a:path>
                                  </a:pathLst>
                                </a:custGeom>
                                <a:grpFill/>
                                <a:ln w="485" cap="flat">
                                  <a:noFill/>
                                  <a:prstDash val="solid"/>
                                  <a:miter/>
                                </a:ln>
                              </wps:spPr>
                              <wps:bodyPr rtlCol="0" anchor="ctr"/>
                            </wps:wsp>
                            <wps:wsp>
                              <wps:cNvPr id="670105312" name="Freeform 157"/>
                              <wps:cNvSpPr/>
                              <wps:spPr>
                                <a:xfrm>
                                  <a:off x="335096" y="20310"/>
                                  <a:ext cx="170823" cy="298937"/>
                                </a:xfrm>
                                <a:custGeom>
                                  <a:avLst/>
                                  <a:gdLst>
                                    <a:gd name="connsiteX0" fmla="*/ 44135 w 43651"/>
                                    <a:gd name="connsiteY0" fmla="*/ 78227 h 76390"/>
                                    <a:gd name="connsiteX1" fmla="*/ 43194 w 43651"/>
                                    <a:gd name="connsiteY1" fmla="*/ 139 h 76390"/>
                                    <a:gd name="connsiteX2" fmla="*/ 139 w 43651"/>
                                    <a:gd name="connsiteY2" fmla="*/ 39862 h 76390"/>
                                  </a:gdLst>
                                  <a:ahLst/>
                                  <a:cxnLst>
                                    <a:cxn ang="0">
                                      <a:pos x="connsiteX0" y="connsiteY0"/>
                                    </a:cxn>
                                    <a:cxn ang="0">
                                      <a:pos x="connsiteX1" y="connsiteY1"/>
                                    </a:cxn>
                                    <a:cxn ang="0">
                                      <a:pos x="connsiteX2" y="connsiteY2"/>
                                    </a:cxn>
                                  </a:cxnLst>
                                  <a:rect l="l" t="t" r="r" b="b"/>
                                  <a:pathLst>
                                    <a:path w="43651" h="76390">
                                      <a:moveTo>
                                        <a:pt x="44135" y="78227"/>
                                      </a:moveTo>
                                      <a:lnTo>
                                        <a:pt x="43194" y="139"/>
                                      </a:lnTo>
                                      <a:lnTo>
                                        <a:pt x="139" y="39862"/>
                                      </a:lnTo>
                                      <a:close/>
                                    </a:path>
                                  </a:pathLst>
                                </a:custGeom>
                                <a:grpFill/>
                                <a:ln w="485" cap="flat">
                                  <a:noFill/>
                                  <a:prstDash val="solid"/>
                                  <a:miter/>
                                </a:ln>
                              </wps:spPr>
                              <wps:bodyPr rtlCol="0" anchor="ctr"/>
                            </wps:wsp>
                          </wpg:wgp>
                        </a:graphicData>
                      </a:graphic>
                    </wp:inline>
                  </w:drawing>
                </mc:Choice>
                <mc:Fallback>
                  <w:pict>
                    <v:group w14:anchorId="1050F1DA" id="Group 79" o:spid="_x0000_s1026" style="width:16.1pt;height:10.95pt;mso-position-horizontal-relative:char;mso-position-vertical-relative:line" coordsize="505919,352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">
                      <v:shape id="Freeform 154" o:spid="_x0000_s1027" style="position:absolute;left:24067;width:455524;height:185056;visibility:visible;mso-wrap-style:square;v-text-anchor:middle" coordsize="116404,4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" path="m118410,139c116994,139,139,3922,139,3922v,,57242,44476,58663,44913c60218,49320,119827,139,118410,139e" filled="f" stroked="f" strokeweight=".0135mm">
                        <v:stroke joinstyle="miter"/>
                        <v:path arrowok="t" o:connecttype="custom" o:connectlocs="463374,544;544,15348;230110,191106;463374,544" o:connectangles="0,0,0,0"/>
                      </v:shape>
                      <v:shape id="Freeform 155" o:spid="_x0000_s1028" style="position:absolute;top:40616;width:156587;height:284704;visibility:visible;mso-wrap-style:square;v-text-anchor:middle" coordsize="40013,7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" path="m41297,35642c41768,34236,139,139,139,139l609,74929v,,40213,-37880,40688,-39287e" filled="f" stroked="f" strokeweight=".0135mm">
                        <v:stroke joinstyle="miter"/>
                        <v:path arrowok="t" o:connecttype="custom" o:connectlocs="161612,139480;544,544;2383,293223;161612,139480" o:connectangles="0,0,0,0"/>
                      </v:shape>
                      <v:shape id="Freeform 156" o:spid="_x0000_s1029" style="position:absolute;left:27769;top:196256;width:441291;height:156587;visibility:visible;mso-wrap-style:square;v-text-anchor:middle" coordsize="112766,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" path="m55018,10518l41768,1545,139,38455r115909,1892l70161,139,55018,10518e" filled="f" stroked="f" strokeweight=".0135mm">
                        <v:stroke joinstyle="miter"/>
                        <v:path arrowok="t" o:connecttype="custom" o:connectlocs="215304,41161;163452,6046;544,150490;454135,157894;274563,544;215304,41161" o:connectangles="0,0,0,0,0,0"/>
                      </v:shape>
                      <v:shape id="Freeform 157" o:spid="_x0000_s1030" style="position:absolute;left:335096;top:20310;width:170823;height:298937;visibility:visible;mso-wrap-style:square;v-text-anchor:middle" coordsize="43651,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" path="m44135,78227l43194,139,139,39862,44135,78227xe" filled="f" stroked="f" strokeweight=".0135mm">
                        <v:stroke joinstyle="miter"/>
                        <v:path arrowok="t" o:connecttype="custom" o:connectlocs="172717,306126;169035,544;544,155992" o:connectangles="0,0,0"/>
                      </v:shape>
                      <w10:anchorlock/>
                    </v:group>
                  </w:pict>
                </mc:Fallback>
              </mc:AlternateContent>
            </w:r>
          </w:p>
        </w:tc>
        <w:tc>
          <w:tcPr>
            <w:tcW w:w="3248" w:type="dxa"/>
            <w:vAlign w:val="center"/>
          </w:tcPr>
          <w:p w14:paraId="162E48FB" w14:textId="77777777" w:rsidR="0087537F" w:rsidRPr="00993959" w:rsidRDefault="0087537F" w:rsidP="00183970">
            <w:pPr>
              <w:rPr>
                <w:b/>
                <w:bCs/>
                <w:i/>
                <w:iCs/>
              </w:rPr>
            </w:pPr>
            <w:hyperlink r:id="rId16" w:history="1">
              <w:r w:rsidRPr="00CF5A7B">
                <w:rPr>
                  <w:rStyle w:val="Hyperlink"/>
                  <w:i/>
                  <w:iCs/>
                  <w:lang w:val="fr-FR"/>
                </w:rPr>
                <w:t>SpeakUp@oxfam.org.uk</w:t>
              </w:r>
            </w:hyperlink>
          </w:p>
        </w:tc>
        <w:tc>
          <w:tcPr>
            <w:tcW w:w="3248" w:type="dxa"/>
            <w:vAlign w:val="center"/>
          </w:tcPr>
          <w:p w14:paraId="08B291C4" w14:textId="77777777" w:rsidR="0087537F" w:rsidRPr="00993959" w:rsidRDefault="0087537F" w:rsidP="00183970">
            <w:pPr>
              <w:rPr>
                <w:b/>
                <w:bCs/>
                <w:i/>
                <w:iCs/>
              </w:rPr>
            </w:pPr>
            <w:hyperlink r:id="rId17" w:history="1">
              <w:r w:rsidRPr="00993959">
                <w:rPr>
                  <w:rStyle w:val="Hyperlink"/>
                  <w:i/>
                  <w:iCs/>
                </w:rPr>
                <w:t>integrity@oxfamnovib.nl</w:t>
              </w:r>
            </w:hyperlink>
          </w:p>
        </w:tc>
        <w:tc>
          <w:tcPr>
            <w:tcW w:w="3248" w:type="dxa"/>
            <w:vAlign w:val="center"/>
          </w:tcPr>
          <w:p w14:paraId="458EB1BE" w14:textId="77777777" w:rsidR="0087537F" w:rsidRPr="00993959" w:rsidRDefault="0087537F" w:rsidP="00183970">
            <w:pPr>
              <w:rPr>
                <w:b/>
                <w:bCs/>
                <w:i/>
                <w:iCs/>
              </w:rPr>
            </w:pPr>
            <w:hyperlink r:id="rId18" w:history="1">
              <w:r w:rsidRPr="00993959">
                <w:rPr>
                  <w:rStyle w:val="Hyperlink"/>
                  <w:i/>
                  <w:iCs/>
                  <w:lang w:val="fr-FR"/>
                </w:rPr>
                <w:t>buzon.etico@oxfam.org</w:t>
              </w:r>
            </w:hyperlink>
          </w:p>
        </w:tc>
      </w:tr>
      <w:tr w:rsidR="0087537F" w14:paraId="42D66361" w14:textId="77777777" w:rsidTr="00183970">
        <w:trPr>
          <w:trHeight w:val="372"/>
        </w:trPr>
        <w:tc>
          <w:tcPr>
            <w:tcW w:w="1042" w:type="dxa"/>
          </w:tcPr>
          <w:p w14:paraId="201592D4" w14:textId="77777777" w:rsidR="0087537F" w:rsidRPr="00993959" w:rsidRDefault="0087537F" w:rsidP="00183970">
            <w:pPr>
              <w:rPr>
                <w:b/>
                <w:bCs/>
                <w:i/>
                <w:iCs/>
                <w:color w:val="44831A"/>
              </w:rPr>
            </w:pPr>
            <w:r w:rsidRPr="00993959">
              <w:rPr>
                <w:b/>
                <w:bCs/>
                <w:i/>
                <w:iCs/>
                <w:color w:val="44831A"/>
              </w:rPr>
              <w:t>Online:</w:t>
            </w:r>
          </w:p>
          <w:p w14:paraId="76AEA448" w14:textId="77777777" w:rsidR="0087537F" w:rsidRPr="00993959" w:rsidRDefault="0087537F" w:rsidP="00183970">
            <w:pPr>
              <w:jc w:val="center"/>
              <w:rPr>
                <w:b/>
                <w:bCs/>
                <w:i/>
                <w:iCs/>
                <w:color w:val="44831A"/>
              </w:rPr>
            </w:pPr>
            <w:r w:rsidRPr="00993959">
              <w:rPr>
                <w:b/>
                <w:bCs/>
                <w:i/>
                <w:iCs/>
                <w:noProof/>
                <w:color w:val="44831A"/>
                <w:lang w:val="fr-FR" w:eastAsia="fr-FR"/>
              </w:rPr>
              <mc:AlternateContent>
                <mc:Choice Requires="wps">
                  <w:drawing>
                    <wp:inline distT="0" distB="0" distL="0" distR="0" wp14:anchorId="6009F820" wp14:editId="7980BE0F">
                      <wp:extent cx="239734" cy="152400"/>
                      <wp:effectExtent l="0" t="0" r="27305" b="19050"/>
                      <wp:docPr id="57" name="Freeform 317">
                        <a:extLst xmlns:a="http://schemas.openxmlformats.org/drawingml/2006/main">
                          <a:ext uri="{FF2B5EF4-FFF2-40B4-BE49-F238E27FC236}">
                            <a16:creationId xmlns:a16="http://schemas.microsoft.com/office/drawing/2014/main" id="{20F5CA36-F49F-4BB0-B668-597C22BB7C62}"/>
                          </a:ext>
                        </a:extLst>
                      </wp:docPr>
                      <wp:cNvGraphicFramePr/>
                      <a:graphic xmlns:a="http://schemas.openxmlformats.org/drawingml/2006/main">
                        <a:graphicData uri="http://schemas.microsoft.com/office/word/2010/wordprocessingShape">
                          <wps:wsp>
                            <wps:cNvSpPr/>
                            <wps:spPr>
                              <a:xfrm>
                                <a:off x="0" y="0"/>
                                <a:ext cx="239734" cy="152400"/>
                              </a:xfrm>
                              <a:custGeom>
                                <a:avLst/>
                                <a:gdLst>
                                  <a:gd name="connsiteX0" fmla="*/ 40164 w 141867"/>
                                  <a:gd name="connsiteY0" fmla="*/ 59990 h 105491"/>
                                  <a:gd name="connsiteX1" fmla="*/ 39562 w 141867"/>
                                  <a:gd name="connsiteY1" fmla="*/ 16144 h 105491"/>
                                  <a:gd name="connsiteX2" fmla="*/ 108338 w 141867"/>
                                  <a:gd name="connsiteY2" fmla="*/ 12022 h 105491"/>
                                  <a:gd name="connsiteX3" fmla="*/ 111898 w 141867"/>
                                  <a:gd name="connsiteY3" fmla="*/ 61785 h 105491"/>
                                  <a:gd name="connsiteX4" fmla="*/ 143317 w 141867"/>
                                  <a:gd name="connsiteY4" fmla="*/ 92050 h 105491"/>
                                  <a:gd name="connsiteX5" fmla="*/ 124940 w 141867"/>
                                  <a:gd name="connsiteY5" fmla="*/ 66538 h 105491"/>
                                  <a:gd name="connsiteX6" fmla="*/ 124338 w 141867"/>
                                  <a:gd name="connsiteY6" fmla="*/ 721 h 105491"/>
                                  <a:gd name="connsiteX7" fmla="*/ 21190 w 141867"/>
                                  <a:gd name="connsiteY7" fmla="*/ 139 h 105491"/>
                                  <a:gd name="connsiteX8" fmla="*/ 20603 w 141867"/>
                                  <a:gd name="connsiteY8" fmla="*/ 62367 h 105491"/>
                                  <a:gd name="connsiteX9" fmla="*/ 2221 w 141867"/>
                                  <a:gd name="connsiteY9" fmla="*/ 86715 h 105491"/>
                                  <a:gd name="connsiteX10" fmla="*/ 13488 w 141867"/>
                                  <a:gd name="connsiteY10" fmla="*/ 105048 h 105491"/>
                                  <a:gd name="connsiteX11" fmla="*/ 130867 w 141867"/>
                                  <a:gd name="connsiteY11" fmla="*/ 105679 h 105491"/>
                                  <a:gd name="connsiteX12" fmla="*/ 143317 w 141867"/>
                                  <a:gd name="connsiteY12" fmla="*/ 92050 h 1054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1867" h="105491">
                                    <a:moveTo>
                                      <a:pt x="40164" y="59990"/>
                                    </a:moveTo>
                                    <a:lnTo>
                                      <a:pt x="39562" y="16144"/>
                                    </a:lnTo>
                                    <a:lnTo>
                                      <a:pt x="108338" y="12022"/>
                                    </a:lnTo>
                                    <a:lnTo>
                                      <a:pt x="111898" y="61785"/>
                                    </a:lnTo>
                                    <a:close/>
                                    <a:moveTo>
                                      <a:pt x="143317" y="92050"/>
                                    </a:moveTo>
                                    <a:cubicBezTo>
                                      <a:pt x="140354" y="89043"/>
                                      <a:pt x="124940" y="66538"/>
                                      <a:pt x="124940" y="66538"/>
                                    </a:cubicBezTo>
                                    <a:lnTo>
                                      <a:pt x="124338" y="721"/>
                                    </a:lnTo>
                                    <a:lnTo>
                                      <a:pt x="21190" y="139"/>
                                    </a:lnTo>
                                    <a:lnTo>
                                      <a:pt x="20603" y="62367"/>
                                    </a:lnTo>
                                    <a:lnTo>
                                      <a:pt x="2221" y="86715"/>
                                    </a:lnTo>
                                    <a:cubicBezTo>
                                      <a:pt x="-3115" y="97336"/>
                                      <a:pt x="2221" y="104466"/>
                                      <a:pt x="13488" y="105048"/>
                                    </a:cubicBezTo>
                                    <a:cubicBezTo>
                                      <a:pt x="24755" y="105679"/>
                                      <a:pt x="117233" y="105679"/>
                                      <a:pt x="130867" y="105679"/>
                                    </a:cubicBezTo>
                                    <a:cubicBezTo>
                                      <a:pt x="144501" y="105679"/>
                                      <a:pt x="146281" y="95008"/>
                                      <a:pt x="143317" y="92050"/>
                                    </a:cubicBezTo>
                                  </a:path>
                                </a:pathLst>
                              </a:custGeom>
                              <a:solidFill>
                                <a:srgbClr val="44831A"/>
                              </a:solidFill>
                              <a:ln w="485" cap="flat">
                                <a:noFill/>
                                <a:prstDash val="solid"/>
                                <a:miter/>
                              </a:ln>
                            </wps:spPr>
                            <wps:bodyPr rtlCol="0" anchor="ctr"/>
                          </wps:wsp>
                        </a:graphicData>
                      </a:graphic>
                    </wp:inline>
                  </w:drawing>
                </mc:Choice>
                <mc:Fallback>
                  <w:pict>
                    <v:shape w14:anchorId="6344F647" id="Freeform 317" o:spid="_x0000_s1026" style="width:18.9pt;height:12pt;visibility:visible;mso-wrap-style:square;mso-left-percent:-10001;mso-top-percent:-10001;mso-position-horizontal:absolute;mso-position-horizontal-relative:char;mso-position-vertical:absolute;mso-position-vertical-relative:line;mso-left-percent:-10001;mso-top-percent:-10001;v-text-anchor:middle" coordsize="141867,105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" path="m40164,59990l39562,16144r68776,-4122l111898,61785,40164,59990xm143317,92050c140354,89043,124940,66538,124940,66538l124338,721,21190,139r-587,62228l2221,86715v-5336,10621,,17751,11267,18333c24755,105679,117233,105679,130867,105679v13634,,15414,-10671,12450,-13629e" fillcolor="#44831a" stroked="f" strokeweight=".0135mm">
                      <v:stroke joinstyle="miter"/>
                      <v:path arrowok="t" o:connecttype="custom" o:connectlocs="67871,86666;66854,23323;183075,17368;189091,89259;242184,132982;211130,96126;210113,1042;35808,201;34816,90100;3753,125275;22793,151760;221146,152672;242184,132982" o:connectangles="0,0,0,0,0,0,0,0,0,0,0,0,0"/>
                      <w10:anchorlock/>
                    </v:shape>
                  </w:pict>
                </mc:Fallback>
              </mc:AlternateContent>
            </w:r>
          </w:p>
        </w:tc>
        <w:tc>
          <w:tcPr>
            <w:tcW w:w="9744" w:type="dxa"/>
            <w:gridSpan w:val="3"/>
            <w:vAlign w:val="center"/>
          </w:tcPr>
          <w:p w14:paraId="24E1531F" w14:textId="77777777" w:rsidR="0087537F" w:rsidRPr="00993959" w:rsidRDefault="0087537F" w:rsidP="00183970">
            <w:pPr>
              <w:rPr>
                <w:i/>
                <w:iCs/>
              </w:rPr>
            </w:pPr>
            <w:r w:rsidRPr="00993959">
              <w:rPr>
                <w:b/>
                <w:bCs/>
                <w:i/>
                <w:iCs/>
              </w:rPr>
              <w:t xml:space="preserve">Oxfam Misconduct Reporting Webform </w:t>
            </w:r>
            <w:r w:rsidRPr="00993959">
              <w:rPr>
                <w:i/>
                <w:iCs/>
              </w:rPr>
              <w:t>(including possibility for anonymous reporting)</w:t>
            </w:r>
          </w:p>
          <w:p w14:paraId="733E9491" w14:textId="77777777" w:rsidR="0087537F" w:rsidRPr="00993959" w:rsidRDefault="0087537F" w:rsidP="00183970">
            <w:pPr>
              <w:rPr>
                <w:i/>
                <w:iCs/>
              </w:rPr>
            </w:pPr>
            <w:hyperlink r:id="rId19" w:history="1">
              <w:r w:rsidRPr="00993959">
                <w:rPr>
                  <w:rStyle w:val="Hyperlink"/>
                  <w:i/>
                  <w:iCs/>
                </w:rPr>
                <w:t>https://oxfam.clue-webforms.co.uk/webform/misconduct/</w:t>
              </w:r>
            </w:hyperlink>
            <w:r w:rsidRPr="00993959">
              <w:rPr>
                <w:i/>
                <w:iCs/>
              </w:rPr>
              <w:t xml:space="preserve"> </w:t>
            </w:r>
          </w:p>
        </w:tc>
      </w:tr>
      <w:tr w:rsidR="0087537F" w14:paraId="5670BCA4" w14:textId="77777777" w:rsidTr="00183970">
        <w:trPr>
          <w:trHeight w:val="411"/>
        </w:trPr>
        <w:tc>
          <w:tcPr>
            <w:tcW w:w="1042" w:type="dxa"/>
          </w:tcPr>
          <w:p w14:paraId="35AF5EE0" w14:textId="77777777" w:rsidR="0087537F" w:rsidRPr="00993959" w:rsidRDefault="0087537F" w:rsidP="00183970">
            <w:pPr>
              <w:rPr>
                <w:b/>
                <w:bCs/>
                <w:i/>
                <w:iCs/>
                <w:color w:val="44831A"/>
              </w:rPr>
            </w:pPr>
            <w:r w:rsidRPr="00993959">
              <w:rPr>
                <w:b/>
                <w:bCs/>
                <w:i/>
                <w:iCs/>
                <w:color w:val="44831A"/>
              </w:rPr>
              <w:t>Phone:</w:t>
            </w:r>
          </w:p>
          <w:p w14:paraId="23D77AAA" w14:textId="77777777" w:rsidR="0087537F" w:rsidRPr="00993959" w:rsidRDefault="0087537F" w:rsidP="00183970">
            <w:pPr>
              <w:jc w:val="center"/>
              <w:rPr>
                <w:b/>
                <w:bCs/>
                <w:i/>
                <w:iCs/>
                <w:color w:val="44831A"/>
              </w:rPr>
            </w:pPr>
            <w:r w:rsidRPr="00993959">
              <w:rPr>
                <w:b/>
                <w:bCs/>
                <w:i/>
                <w:iCs/>
                <w:noProof/>
                <w:color w:val="44831A"/>
                <w:lang w:val="fr-FR" w:eastAsia="fr-FR"/>
              </w:rPr>
              <mc:AlternateContent>
                <mc:Choice Requires="wps">
                  <w:drawing>
                    <wp:inline distT="0" distB="0" distL="0" distR="0" wp14:anchorId="5B084EDE" wp14:editId="68C67995">
                      <wp:extent cx="221672" cy="187037"/>
                      <wp:effectExtent l="0" t="0" r="26035" b="22860"/>
                      <wp:docPr id="7" name="Freeform 321"/>
                      <wp:cNvGraphicFramePr/>
                      <a:graphic xmlns:a="http://schemas.openxmlformats.org/drawingml/2006/main">
                        <a:graphicData uri="http://schemas.microsoft.com/office/word/2010/wordprocessingShape">
                          <wps:wsp>
                            <wps:cNvSpPr/>
                            <wps:spPr>
                              <a:xfrm>
                                <a:off x="0" y="0"/>
                                <a:ext cx="221672" cy="187037"/>
                              </a:xfrm>
                              <a:custGeom>
                                <a:avLst/>
                                <a:gdLst>
                                  <a:gd name="connsiteX0" fmla="*/ 75427 w 98216"/>
                                  <a:gd name="connsiteY0" fmla="*/ 35665 h 101853"/>
                                  <a:gd name="connsiteX1" fmla="*/ 73802 w 98216"/>
                                  <a:gd name="connsiteY1" fmla="*/ 7243 h 101853"/>
                                  <a:gd name="connsiteX2" fmla="*/ 101424 w 98216"/>
                                  <a:gd name="connsiteY2" fmla="*/ 13742 h 101853"/>
                                  <a:gd name="connsiteX3" fmla="*/ 57549 w 98216"/>
                                  <a:gd name="connsiteY3" fmla="*/ 87659 h 101853"/>
                                  <a:gd name="connsiteX4" fmla="*/ 16114 w 98216"/>
                                  <a:gd name="connsiteY4" fmla="*/ 103082 h 101853"/>
                                  <a:gd name="connsiteX5" fmla="*/ 8800 w 98216"/>
                                  <a:gd name="connsiteY5" fmla="*/ 73836 h 101853"/>
                                  <a:gd name="connsiteX6" fmla="*/ 36427 w 98216"/>
                                  <a:gd name="connsiteY6" fmla="*/ 78735 h 101853"/>
                                  <a:gd name="connsiteX7" fmla="*/ 75427 w 98216"/>
                                  <a:gd name="connsiteY7" fmla="*/ 35665 h 10185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98216" h="101853">
                                    <a:moveTo>
                                      <a:pt x="75427" y="35665"/>
                                    </a:moveTo>
                                    <a:cubicBezTo>
                                      <a:pt x="64863" y="26741"/>
                                      <a:pt x="64859" y="18592"/>
                                      <a:pt x="73802" y="7243"/>
                                    </a:cubicBezTo>
                                    <a:cubicBezTo>
                                      <a:pt x="82741" y="-4155"/>
                                      <a:pt x="90055" y="-1730"/>
                                      <a:pt x="101424" y="13742"/>
                                    </a:cubicBezTo>
                                    <a:cubicBezTo>
                                      <a:pt x="103049" y="50264"/>
                                      <a:pt x="66493" y="81984"/>
                                      <a:pt x="57549" y="87659"/>
                                    </a:cubicBezTo>
                                    <a:cubicBezTo>
                                      <a:pt x="48611" y="93334"/>
                                      <a:pt x="33177" y="103082"/>
                                      <a:pt x="16114" y="103082"/>
                                    </a:cubicBezTo>
                                    <a:cubicBezTo>
                                      <a:pt x="-958" y="103082"/>
                                      <a:pt x="-5823" y="87659"/>
                                      <a:pt x="8800" y="73836"/>
                                    </a:cubicBezTo>
                                    <a:cubicBezTo>
                                      <a:pt x="23424" y="60013"/>
                                      <a:pt x="28298" y="72235"/>
                                      <a:pt x="36427" y="78735"/>
                                    </a:cubicBezTo>
                                    <a:cubicBezTo>
                                      <a:pt x="54305" y="70586"/>
                                      <a:pt x="72988" y="55163"/>
                                      <a:pt x="75427" y="35665"/>
                                    </a:cubicBezTo>
                                  </a:path>
                                </a:pathLst>
                              </a:custGeom>
                              <a:solidFill>
                                <a:srgbClr val="44831A"/>
                              </a:solidFill>
                              <a:ln w="485" cap="flat">
                                <a:noFill/>
                                <a:prstDash val="solid"/>
                                <a:miter/>
                              </a:ln>
                            </wps:spPr>
                            <wps:bodyPr rtlCol="0" anchor="ctr"/>
                          </wps:wsp>
                        </a:graphicData>
                      </a:graphic>
                    </wp:inline>
                  </w:drawing>
                </mc:Choice>
                <mc:Fallback>
                  <w:pict>
                    <v:shape w14:anchorId="322DC05E" id="Freeform 321" o:spid="_x0000_s1026" style="width:17.45pt;height:14.75pt;visibility:visible;mso-wrap-style:square;mso-left-percent:-10001;mso-top-percent:-10001;mso-position-horizontal:absolute;mso-position-horizontal-relative:char;mso-position-vertical:absolute;mso-position-vertical-relative:line;mso-left-percent:-10001;mso-top-percent:-10001;v-text-anchor:middle" coordsize="98216,10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" path="m75427,35665c64863,26741,64859,18592,73802,7243v8939,-11398,16253,-8973,27622,6499c103049,50264,66493,81984,57549,87659v-8938,5675,-24372,15423,-41435,15423c-958,103082,-5823,87659,8800,73836,23424,60013,28298,72235,36427,78735,54305,70586,72988,55163,75427,35665e" fillcolor="#44831a" stroked="f" strokeweight=".0135mm">
                      <v:stroke joinstyle="miter"/>
                      <v:path arrowok="t" o:connecttype="custom" o:connectlocs="170238,65493;166570,13301;228912,25235;129887,160972;36369,189294;19861,135588;82215,144584;170238,65493" o:connectangles="0,0,0,0,0,0,0,0"/>
                      <w10:anchorlock/>
                    </v:shape>
                  </w:pict>
                </mc:Fallback>
              </mc:AlternateContent>
            </w:r>
          </w:p>
        </w:tc>
        <w:tc>
          <w:tcPr>
            <w:tcW w:w="9744" w:type="dxa"/>
            <w:gridSpan w:val="3"/>
            <w:vAlign w:val="center"/>
          </w:tcPr>
          <w:p w14:paraId="1C898395" w14:textId="77777777" w:rsidR="0087537F" w:rsidRPr="00993959" w:rsidRDefault="0087537F" w:rsidP="00183970">
            <w:pPr>
              <w:rPr>
                <w:i/>
                <w:iCs/>
              </w:rPr>
            </w:pPr>
            <w:r w:rsidRPr="00993959">
              <w:rPr>
                <w:b/>
                <w:bCs/>
                <w:i/>
                <w:iCs/>
              </w:rPr>
              <w:t>Global phone number:</w:t>
            </w:r>
            <w:r w:rsidRPr="00993959">
              <w:rPr>
                <w:i/>
                <w:iCs/>
              </w:rPr>
              <w:t xml:space="preserve"> +44 1249 661808 </w:t>
            </w:r>
          </w:p>
          <w:p w14:paraId="6289AAF7" w14:textId="77777777" w:rsidR="0087537F" w:rsidRPr="00993959" w:rsidRDefault="0087537F" w:rsidP="00183970">
            <w:pPr>
              <w:rPr>
                <w:i/>
                <w:iCs/>
              </w:rPr>
            </w:pPr>
            <w:r w:rsidRPr="00993959">
              <w:rPr>
                <w:i/>
                <w:iCs/>
              </w:rPr>
              <w:t xml:space="preserve">Check </w:t>
            </w:r>
            <w:hyperlink r:id="rId20" w:history="1">
              <w:r w:rsidRPr="00993959">
                <w:rPr>
                  <w:rStyle w:val="Hyperlink"/>
                  <w:i/>
                  <w:iCs/>
                </w:rPr>
                <w:t>https://speakup.oxfamnovib.nl</w:t>
              </w:r>
            </w:hyperlink>
            <w:r w:rsidRPr="00993959">
              <w:rPr>
                <w:i/>
                <w:iCs/>
              </w:rPr>
              <w:t xml:space="preserve"> for local numbers (you can request interpretation)</w:t>
            </w:r>
          </w:p>
        </w:tc>
      </w:tr>
    </w:tbl>
    <w:p w14:paraId="051AD379" w14:textId="77777777" w:rsidR="00374AAC" w:rsidRDefault="00374AAC" w:rsidP="00527A04"/>
    <w:p w14:paraId="6AD35BD7" w14:textId="77777777" w:rsidR="0087537F" w:rsidRPr="00183970" w:rsidRDefault="0087537F" w:rsidP="0087537F">
      <w:pPr>
        <w:pStyle w:val="NormalWeb"/>
        <w:rPr>
          <w:rFonts w:ascii="Roboto" w:hAnsi="Roboto"/>
          <w:sz w:val="20"/>
          <w:szCs w:val="20"/>
          <w:u w:val="single"/>
        </w:rPr>
      </w:pPr>
      <w:r w:rsidRPr="00183970">
        <w:rPr>
          <w:rFonts w:ascii="Roboto" w:hAnsi="Roboto"/>
          <w:b/>
          <w:bCs/>
          <w:i/>
          <w:iCs/>
          <w:sz w:val="20"/>
          <w:szCs w:val="20"/>
          <w:u w:val="single"/>
        </w:rPr>
        <w:t xml:space="preserve">Note: We regret that only shortlisted applications will be contacted. </w:t>
      </w:r>
    </w:p>
    <w:p w14:paraId="4977407D" w14:textId="77777777" w:rsidR="0087537F" w:rsidRPr="00CC2227" w:rsidRDefault="0087537F" w:rsidP="0087537F">
      <w:pPr>
        <w:pStyle w:val="NormalWeb"/>
        <w:rPr>
          <w:rFonts w:ascii="Roboto" w:hAnsi="Roboto"/>
          <w:sz w:val="20"/>
          <w:szCs w:val="20"/>
        </w:rPr>
      </w:pPr>
      <w:r w:rsidRPr="00CC2227">
        <w:rPr>
          <w:rFonts w:ascii="Roboto" w:hAnsi="Roboto"/>
          <w:sz w:val="20"/>
          <w:szCs w:val="20"/>
          <w:u w:val="single"/>
        </w:rPr>
        <w:t>Our commitment to safeguarding</w:t>
      </w:r>
    </w:p>
    <w:p w14:paraId="460938C3" w14:textId="77ED1A92" w:rsidR="0087537F" w:rsidRDefault="0087537F" w:rsidP="00866911">
      <w:pPr>
        <w:jc w:val="both"/>
      </w:pPr>
      <w:r w:rsidRPr="00CC2227">
        <w:rPr>
          <w:rFonts w:ascii="Roboto" w:hAnsi="Roboto"/>
          <w:i/>
          <w:iCs/>
          <w:szCs w:val="20"/>
        </w:rPr>
        <w:t>Oxfam is committed to preventing any type of unwanted behavio</w:t>
      </w:r>
      <w:r w:rsidR="00866911">
        <w:rPr>
          <w:rFonts w:ascii="Roboto" w:hAnsi="Roboto"/>
          <w:i/>
          <w:iCs/>
          <w:szCs w:val="20"/>
        </w:rPr>
        <w:t>u</w:t>
      </w:r>
      <w:r w:rsidRPr="00CC2227">
        <w:rPr>
          <w:rFonts w:ascii="Roboto" w:hAnsi="Roboto"/>
          <w:i/>
          <w:iCs/>
          <w:szCs w:val="20"/>
        </w:rPr>
        <w:t>r at work including sexual harassment, exploitation and abuse, lack of integrity and financial misconduct; and committed to promoting the welfare of children, young people and adults. Oxfam expects all staff and volunteers to share this commitment through our code of conduct. We place a high priority on ensuring that only those who share and demonstrate our values are recruited to work for us.</w:t>
      </w:r>
    </w:p>
    <w:sectPr w:rsidR="0087537F" w:rsidSect="00320698">
      <w:footerReference w:type="default" r:id="rId21"/>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502EA" w14:textId="77777777" w:rsidR="009474C6" w:rsidRDefault="009474C6" w:rsidP="001E577E">
      <w:pPr>
        <w:spacing w:after="0" w:line="240" w:lineRule="auto"/>
      </w:pPr>
      <w:r>
        <w:separator/>
      </w:r>
    </w:p>
  </w:endnote>
  <w:endnote w:type="continuationSeparator" w:id="0">
    <w:p w14:paraId="6DD22ED8" w14:textId="77777777" w:rsidR="009474C6" w:rsidRDefault="009474C6" w:rsidP="001E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CC4A" w14:textId="206BBADC" w:rsidR="001E577E" w:rsidRPr="001E577E" w:rsidRDefault="001E577E" w:rsidP="001E577E">
    <w:pPr>
      <w:pStyle w:val="Footer"/>
      <w:rPr>
        <w:color w:val="808080" w:themeColor="background1" w:themeShade="80"/>
        <w:sz w:val="16"/>
        <w:szCs w:val="16"/>
      </w:rPr>
    </w:pPr>
    <w:r w:rsidRPr="001E577E">
      <w:rPr>
        <w:color w:val="808080" w:themeColor="background1" w:themeShade="80"/>
        <w:sz w:val="16"/>
        <w:szCs w:val="16"/>
      </w:rPr>
      <w:t>Terms of reference</w:t>
    </w:r>
    <w:r w:rsidRPr="001E577E">
      <w:rPr>
        <w:color w:val="808080" w:themeColor="background1" w:themeShade="80"/>
        <w:sz w:val="16"/>
        <w:szCs w:val="16"/>
      </w:rPr>
      <w:ptab w:relativeTo="margin" w:alignment="center" w:leader="none"/>
    </w:r>
    <w:r w:rsidRPr="001E577E">
      <w:rPr>
        <w:color w:val="808080" w:themeColor="background1" w:themeShade="80"/>
        <w:sz w:val="16"/>
        <w:szCs w:val="16"/>
      </w:rPr>
      <w:ptab w:relativeTo="margin" w:alignment="right" w:leader="none"/>
    </w:r>
    <w:r w:rsidRPr="001E577E">
      <w:rPr>
        <w:color w:val="808080" w:themeColor="background1" w:themeShade="80"/>
        <w:sz w:val="16"/>
        <w:szCs w:val="16"/>
      </w:rPr>
      <w:fldChar w:fldCharType="begin"/>
    </w:r>
    <w:r w:rsidRPr="001E577E">
      <w:rPr>
        <w:color w:val="808080" w:themeColor="background1" w:themeShade="80"/>
        <w:sz w:val="16"/>
        <w:szCs w:val="16"/>
      </w:rPr>
      <w:instrText xml:space="preserve"> PAGE   \* MERGEFORMAT </w:instrText>
    </w:r>
    <w:r w:rsidRPr="001E577E">
      <w:rPr>
        <w:color w:val="808080" w:themeColor="background1" w:themeShade="80"/>
        <w:sz w:val="16"/>
        <w:szCs w:val="16"/>
      </w:rPr>
      <w:fldChar w:fldCharType="separate"/>
    </w:r>
    <w:r w:rsidR="00026E07">
      <w:rPr>
        <w:noProof/>
        <w:color w:val="808080" w:themeColor="background1" w:themeShade="80"/>
        <w:sz w:val="16"/>
        <w:szCs w:val="16"/>
      </w:rPr>
      <w:t>7</w:t>
    </w:r>
    <w:r w:rsidRPr="001E577E">
      <w:rPr>
        <w:noProof/>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E256C" w14:textId="77777777" w:rsidR="009474C6" w:rsidRDefault="009474C6" w:rsidP="001E577E">
      <w:pPr>
        <w:spacing w:after="0" w:line="240" w:lineRule="auto"/>
      </w:pPr>
      <w:r>
        <w:separator/>
      </w:r>
    </w:p>
  </w:footnote>
  <w:footnote w:type="continuationSeparator" w:id="0">
    <w:p w14:paraId="6CD37198" w14:textId="77777777" w:rsidR="009474C6" w:rsidRDefault="009474C6" w:rsidP="001E577E">
      <w:pPr>
        <w:spacing w:after="0" w:line="240" w:lineRule="auto"/>
      </w:pPr>
      <w:r>
        <w:continuationSeparator/>
      </w:r>
    </w:p>
  </w:footnote>
  <w:footnote w:id="1">
    <w:p w14:paraId="1473A5A0" w14:textId="77777777" w:rsidR="003F1F4E" w:rsidRDefault="003F1F4E" w:rsidP="003F1F4E">
      <w:pPr>
        <w:pStyle w:val="FootnoteText"/>
        <w:rPr>
          <w:rFonts w:ascii="Arial" w:hAnsi="Arial" w:cs="Arial"/>
          <w:lang w:val="en-US"/>
        </w:rPr>
      </w:pPr>
      <w:r>
        <w:rPr>
          <w:rStyle w:val="FootnoteReference"/>
        </w:rPr>
        <w:footnoteRef/>
      </w:r>
      <w:r>
        <w:t xml:space="preserve"> Non-Staff Code of Conduct applies for any self-employed individuals or contracted employees of suppliers who are working on Oxfam sites, or who have access to Oxfam materials, or who may represent Oxfam in any manner but are not part of Oxfam’s legal entity)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701F"/>
    <w:multiLevelType w:val="hybridMultilevel"/>
    <w:tmpl w:val="58A63E78"/>
    <w:lvl w:ilvl="0" w:tplc="0809000F">
      <w:start w:val="1"/>
      <w:numFmt w:val="decimal"/>
      <w:lvlText w:val="%1."/>
      <w:lvlJc w:val="left"/>
      <w:pPr>
        <w:ind w:left="5966" w:hanging="360"/>
      </w:pPr>
    </w:lvl>
    <w:lvl w:ilvl="1" w:tplc="08090019" w:tentative="1">
      <w:start w:val="1"/>
      <w:numFmt w:val="lowerLetter"/>
      <w:lvlText w:val="%2."/>
      <w:lvlJc w:val="left"/>
      <w:pPr>
        <w:ind w:left="6686" w:hanging="360"/>
      </w:pPr>
    </w:lvl>
    <w:lvl w:ilvl="2" w:tplc="0809001B" w:tentative="1">
      <w:start w:val="1"/>
      <w:numFmt w:val="lowerRoman"/>
      <w:lvlText w:val="%3."/>
      <w:lvlJc w:val="right"/>
      <w:pPr>
        <w:ind w:left="7406" w:hanging="180"/>
      </w:pPr>
    </w:lvl>
    <w:lvl w:ilvl="3" w:tplc="0809000F" w:tentative="1">
      <w:start w:val="1"/>
      <w:numFmt w:val="decimal"/>
      <w:lvlText w:val="%4."/>
      <w:lvlJc w:val="left"/>
      <w:pPr>
        <w:ind w:left="8126" w:hanging="360"/>
      </w:pPr>
    </w:lvl>
    <w:lvl w:ilvl="4" w:tplc="08090019" w:tentative="1">
      <w:start w:val="1"/>
      <w:numFmt w:val="lowerLetter"/>
      <w:lvlText w:val="%5."/>
      <w:lvlJc w:val="left"/>
      <w:pPr>
        <w:ind w:left="8846" w:hanging="360"/>
      </w:pPr>
    </w:lvl>
    <w:lvl w:ilvl="5" w:tplc="0809001B" w:tentative="1">
      <w:start w:val="1"/>
      <w:numFmt w:val="lowerRoman"/>
      <w:lvlText w:val="%6."/>
      <w:lvlJc w:val="right"/>
      <w:pPr>
        <w:ind w:left="9566" w:hanging="180"/>
      </w:pPr>
    </w:lvl>
    <w:lvl w:ilvl="6" w:tplc="0809000F" w:tentative="1">
      <w:start w:val="1"/>
      <w:numFmt w:val="decimal"/>
      <w:lvlText w:val="%7."/>
      <w:lvlJc w:val="left"/>
      <w:pPr>
        <w:ind w:left="10286" w:hanging="360"/>
      </w:pPr>
    </w:lvl>
    <w:lvl w:ilvl="7" w:tplc="08090019" w:tentative="1">
      <w:start w:val="1"/>
      <w:numFmt w:val="lowerLetter"/>
      <w:lvlText w:val="%8."/>
      <w:lvlJc w:val="left"/>
      <w:pPr>
        <w:ind w:left="11006" w:hanging="360"/>
      </w:pPr>
    </w:lvl>
    <w:lvl w:ilvl="8" w:tplc="0809001B" w:tentative="1">
      <w:start w:val="1"/>
      <w:numFmt w:val="lowerRoman"/>
      <w:lvlText w:val="%9."/>
      <w:lvlJc w:val="right"/>
      <w:pPr>
        <w:ind w:left="11726" w:hanging="180"/>
      </w:pPr>
    </w:lvl>
  </w:abstractNum>
  <w:abstractNum w:abstractNumId="1" w15:restartNumberingAfterBreak="0">
    <w:nsid w:val="07F61574"/>
    <w:multiLevelType w:val="hybridMultilevel"/>
    <w:tmpl w:val="5FC4537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A77AD1"/>
    <w:multiLevelType w:val="hybridMultilevel"/>
    <w:tmpl w:val="5662662E"/>
    <w:lvl w:ilvl="0" w:tplc="238E59B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1C6F1A"/>
    <w:multiLevelType w:val="hybridMultilevel"/>
    <w:tmpl w:val="1E7CB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B3AFE"/>
    <w:multiLevelType w:val="hybridMultilevel"/>
    <w:tmpl w:val="DF3CB836"/>
    <w:lvl w:ilvl="0" w:tplc="0809000F">
      <w:start w:val="1"/>
      <w:numFmt w:val="decimal"/>
      <w:lvlText w:val="%1."/>
      <w:lvlJc w:val="left"/>
      <w:pPr>
        <w:ind w:left="1440" w:hanging="360"/>
      </w:pPr>
    </w:lvl>
    <w:lvl w:ilvl="1" w:tplc="FFFFFFFF">
      <w:start w:val="1"/>
      <w:numFmt w:val="decimal"/>
      <w:lvlText w:val="%2."/>
      <w:lvlJc w:val="left"/>
      <w:pPr>
        <w:ind w:left="2520" w:hanging="720"/>
      </w:pPr>
      <w:rPr>
        <w:rFonts w:hint="default"/>
      </w:rPr>
    </w:lvl>
    <w:lvl w:ilvl="2" w:tplc="FFFFFFFF">
      <w:start w:val="1"/>
      <w:numFmt w:val="lowerLetter"/>
      <w:lvlText w:val="%3)"/>
      <w:lvlJc w:val="left"/>
      <w:pPr>
        <w:ind w:left="3420" w:hanging="72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53E10D8"/>
    <w:multiLevelType w:val="hybridMultilevel"/>
    <w:tmpl w:val="3334A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354687"/>
    <w:multiLevelType w:val="hybridMultilevel"/>
    <w:tmpl w:val="DCA8D1CC"/>
    <w:lvl w:ilvl="0" w:tplc="AC223410">
      <w:start w:val="3"/>
      <w:numFmt w:val="bullet"/>
      <w:lvlText w:val="•"/>
      <w:lvlJc w:val="left"/>
      <w:pPr>
        <w:ind w:left="1114" w:hanging="720"/>
      </w:pPr>
      <w:rPr>
        <w:rFonts w:ascii="Arial" w:eastAsiaTheme="minorHAnsi" w:hAnsi="Arial" w:cs="Aria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7" w15:restartNumberingAfterBreak="0">
    <w:nsid w:val="22E263AB"/>
    <w:multiLevelType w:val="hybridMultilevel"/>
    <w:tmpl w:val="18D608FC"/>
    <w:lvl w:ilvl="0" w:tplc="B8B0C9B0">
      <w:start w:val="1"/>
      <w:numFmt w:val="lowerRoman"/>
      <w:lvlText w:val="%1."/>
      <w:lvlJc w:val="right"/>
      <w:pPr>
        <w:ind w:left="1440" w:hanging="360"/>
      </w:pPr>
    </w:lvl>
    <w:lvl w:ilvl="1" w:tplc="5C1C3168">
      <w:start w:val="1"/>
      <w:numFmt w:val="decimal"/>
      <w:lvlText w:val="%2."/>
      <w:lvlJc w:val="left"/>
      <w:pPr>
        <w:ind w:left="2520" w:hanging="720"/>
      </w:pPr>
      <w:rPr>
        <w:rFonts w:hint="default"/>
      </w:rPr>
    </w:lvl>
    <w:lvl w:ilvl="2" w:tplc="7B0E4AF0">
      <w:start w:val="1"/>
      <w:numFmt w:val="lowerLetter"/>
      <w:lvlText w:val="%3)"/>
      <w:lvlJc w:val="left"/>
      <w:pPr>
        <w:ind w:left="3420" w:hanging="72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50574E7"/>
    <w:multiLevelType w:val="hybridMultilevel"/>
    <w:tmpl w:val="1858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EC385F"/>
    <w:multiLevelType w:val="hybridMultilevel"/>
    <w:tmpl w:val="6C74382C"/>
    <w:lvl w:ilvl="0" w:tplc="BEDEC3A4">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B10E6"/>
    <w:multiLevelType w:val="hybridMultilevel"/>
    <w:tmpl w:val="D6480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C7A28"/>
    <w:multiLevelType w:val="hybridMultilevel"/>
    <w:tmpl w:val="50540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7537B0"/>
    <w:multiLevelType w:val="hybridMultilevel"/>
    <w:tmpl w:val="D0B09056"/>
    <w:lvl w:ilvl="0" w:tplc="04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43343B9"/>
    <w:multiLevelType w:val="hybridMultilevel"/>
    <w:tmpl w:val="B3766CF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D22034"/>
    <w:multiLevelType w:val="hybridMultilevel"/>
    <w:tmpl w:val="22B4C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6525E9"/>
    <w:multiLevelType w:val="hybridMultilevel"/>
    <w:tmpl w:val="E842F058"/>
    <w:lvl w:ilvl="0" w:tplc="EC2AB888">
      <w:numFmt w:val="bullet"/>
      <w:lvlText w:val="-"/>
      <w:lvlJc w:val="left"/>
      <w:pPr>
        <w:tabs>
          <w:tab w:val="num" w:pos="720"/>
        </w:tabs>
        <w:ind w:left="720" w:hanging="360"/>
      </w:pPr>
      <w:rPr>
        <w:rFonts w:ascii="Garamond" w:eastAsia="Times New Roman" w:hAnsi="Garamond"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07213B"/>
    <w:multiLevelType w:val="hybridMultilevel"/>
    <w:tmpl w:val="8ADEF53E"/>
    <w:lvl w:ilvl="0" w:tplc="0D9685A0">
      <w:start w:val="1"/>
      <w:numFmt w:val="decimal"/>
      <w:pStyle w:val="Heading1"/>
      <w:lvlText w:val="%1."/>
      <w:lvlJc w:val="left"/>
      <w:pPr>
        <w:ind w:left="540" w:hanging="360"/>
      </w:pPr>
    </w:lvl>
    <w:lvl w:ilvl="1" w:tplc="2B886E88">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4B376B"/>
    <w:multiLevelType w:val="hybridMultilevel"/>
    <w:tmpl w:val="7E166E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E15E7"/>
    <w:multiLevelType w:val="hybridMultilevel"/>
    <w:tmpl w:val="B3766C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0B4611"/>
    <w:multiLevelType w:val="hybridMultilevel"/>
    <w:tmpl w:val="6B3E8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7D2682"/>
    <w:multiLevelType w:val="hybridMultilevel"/>
    <w:tmpl w:val="0BC01B08"/>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D90164"/>
    <w:multiLevelType w:val="hybridMultilevel"/>
    <w:tmpl w:val="7E166EA6"/>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49EF2A2A"/>
    <w:multiLevelType w:val="hybridMultilevel"/>
    <w:tmpl w:val="725A6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1D131C"/>
    <w:multiLevelType w:val="hybridMultilevel"/>
    <w:tmpl w:val="A59A8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12736D"/>
    <w:multiLevelType w:val="hybridMultilevel"/>
    <w:tmpl w:val="5F329642"/>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A31EB8"/>
    <w:multiLevelType w:val="hybridMultilevel"/>
    <w:tmpl w:val="4E82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2B0376"/>
    <w:multiLevelType w:val="hybridMultilevel"/>
    <w:tmpl w:val="CB003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2974E4"/>
    <w:multiLevelType w:val="hybridMultilevel"/>
    <w:tmpl w:val="9F1A3746"/>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5D2CC5"/>
    <w:multiLevelType w:val="hybridMultilevel"/>
    <w:tmpl w:val="7B66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4C0AA0"/>
    <w:multiLevelType w:val="hybridMultilevel"/>
    <w:tmpl w:val="E8A0E222"/>
    <w:lvl w:ilvl="0" w:tplc="AC223410">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0680E"/>
    <w:multiLevelType w:val="hybridMultilevel"/>
    <w:tmpl w:val="F344286E"/>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494F50"/>
    <w:multiLevelType w:val="hybridMultilevel"/>
    <w:tmpl w:val="EDB01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8C4B08"/>
    <w:multiLevelType w:val="hybridMultilevel"/>
    <w:tmpl w:val="7A22EB10"/>
    <w:lvl w:ilvl="0" w:tplc="D32CC3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B6375FF"/>
    <w:multiLevelType w:val="hybridMultilevel"/>
    <w:tmpl w:val="184C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B53BBB"/>
    <w:multiLevelType w:val="hybridMultilevel"/>
    <w:tmpl w:val="7E166EA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353513"/>
    <w:multiLevelType w:val="hybridMultilevel"/>
    <w:tmpl w:val="984664B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9C02DE"/>
    <w:multiLevelType w:val="hybridMultilevel"/>
    <w:tmpl w:val="435ED9B0"/>
    <w:lvl w:ilvl="0" w:tplc="71ECFC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571684">
    <w:abstractNumId w:val="22"/>
  </w:num>
  <w:num w:numId="2" w16cid:durableId="1867479251">
    <w:abstractNumId w:val="16"/>
  </w:num>
  <w:num w:numId="3" w16cid:durableId="103572705">
    <w:abstractNumId w:val="0"/>
  </w:num>
  <w:num w:numId="4" w16cid:durableId="954871684">
    <w:abstractNumId w:val="7"/>
  </w:num>
  <w:num w:numId="5" w16cid:durableId="1409382827">
    <w:abstractNumId w:val="26"/>
  </w:num>
  <w:num w:numId="6" w16cid:durableId="1745030182">
    <w:abstractNumId w:val="28"/>
  </w:num>
  <w:num w:numId="7" w16cid:durableId="1112240592">
    <w:abstractNumId w:val="2"/>
  </w:num>
  <w:num w:numId="8" w16cid:durableId="1652173935">
    <w:abstractNumId w:val="19"/>
  </w:num>
  <w:num w:numId="9" w16cid:durableId="404039066">
    <w:abstractNumId w:val="10"/>
  </w:num>
  <w:num w:numId="10" w16cid:durableId="1186401355">
    <w:abstractNumId w:val="25"/>
  </w:num>
  <w:num w:numId="11" w16cid:durableId="648438253">
    <w:abstractNumId w:val="36"/>
  </w:num>
  <w:num w:numId="12" w16cid:durableId="1968511796">
    <w:abstractNumId w:val="11"/>
  </w:num>
  <w:num w:numId="13" w16cid:durableId="1262567740">
    <w:abstractNumId w:val="27"/>
  </w:num>
  <w:num w:numId="14" w16cid:durableId="1552382943">
    <w:abstractNumId w:val="29"/>
  </w:num>
  <w:num w:numId="15" w16cid:durableId="887491836">
    <w:abstractNumId w:val="20"/>
  </w:num>
  <w:num w:numId="16" w16cid:durableId="484974378">
    <w:abstractNumId w:val="4"/>
  </w:num>
  <w:num w:numId="17" w16cid:durableId="755633214">
    <w:abstractNumId w:val="17"/>
  </w:num>
  <w:num w:numId="18" w16cid:durableId="1650131657">
    <w:abstractNumId w:val="21"/>
  </w:num>
  <w:num w:numId="19" w16cid:durableId="753867497">
    <w:abstractNumId w:val="34"/>
  </w:num>
  <w:num w:numId="20" w16cid:durableId="858857285">
    <w:abstractNumId w:val="13"/>
  </w:num>
  <w:num w:numId="21" w16cid:durableId="175508222">
    <w:abstractNumId w:val="12"/>
  </w:num>
  <w:num w:numId="22" w16cid:durableId="741608399">
    <w:abstractNumId w:val="1"/>
  </w:num>
  <w:num w:numId="23" w16cid:durableId="1407069637">
    <w:abstractNumId w:val="24"/>
  </w:num>
  <w:num w:numId="24" w16cid:durableId="699161363">
    <w:abstractNumId w:val="8"/>
  </w:num>
  <w:num w:numId="25" w16cid:durableId="712996057">
    <w:abstractNumId w:val="9"/>
  </w:num>
  <w:num w:numId="26" w16cid:durableId="906300550">
    <w:abstractNumId w:val="32"/>
  </w:num>
  <w:num w:numId="27" w16cid:durableId="217133614">
    <w:abstractNumId w:val="30"/>
  </w:num>
  <w:num w:numId="28" w16cid:durableId="746003000">
    <w:abstractNumId w:val="18"/>
  </w:num>
  <w:num w:numId="29" w16cid:durableId="988292217">
    <w:abstractNumId w:val="35"/>
  </w:num>
  <w:num w:numId="30" w16cid:durableId="856043650">
    <w:abstractNumId w:val="6"/>
  </w:num>
  <w:num w:numId="31" w16cid:durableId="839806859">
    <w:abstractNumId w:val="33"/>
  </w:num>
  <w:num w:numId="32" w16cid:durableId="2094037280">
    <w:abstractNumId w:val="16"/>
    <w:lvlOverride w:ilvl="0">
      <w:startOverride w:val="1"/>
    </w:lvlOverride>
  </w:num>
  <w:num w:numId="33" w16cid:durableId="679695470">
    <w:abstractNumId w:val="15"/>
  </w:num>
  <w:num w:numId="34" w16cid:durableId="176038602">
    <w:abstractNumId w:val="16"/>
    <w:lvlOverride w:ilvl="0">
      <w:startOverride w:val="1"/>
    </w:lvlOverride>
  </w:num>
  <w:num w:numId="35" w16cid:durableId="397174270">
    <w:abstractNumId w:val="16"/>
  </w:num>
  <w:num w:numId="36" w16cid:durableId="308556848">
    <w:abstractNumId w:val="23"/>
  </w:num>
  <w:num w:numId="37" w16cid:durableId="309210608">
    <w:abstractNumId w:val="31"/>
  </w:num>
  <w:num w:numId="38" w16cid:durableId="1022127504">
    <w:abstractNumId w:val="3"/>
  </w:num>
  <w:num w:numId="39" w16cid:durableId="419376975">
    <w:abstractNumId w:val="14"/>
  </w:num>
  <w:num w:numId="40" w16cid:durableId="13906898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698"/>
    <w:rsid w:val="0000138E"/>
    <w:rsid w:val="000018DF"/>
    <w:rsid w:val="00005566"/>
    <w:rsid w:val="0000589E"/>
    <w:rsid w:val="00006AD0"/>
    <w:rsid w:val="00007857"/>
    <w:rsid w:val="000140E4"/>
    <w:rsid w:val="000162A0"/>
    <w:rsid w:val="000164F5"/>
    <w:rsid w:val="00016EBC"/>
    <w:rsid w:val="00017762"/>
    <w:rsid w:val="000178EE"/>
    <w:rsid w:val="0002064E"/>
    <w:rsid w:val="00022B0B"/>
    <w:rsid w:val="00025ADE"/>
    <w:rsid w:val="00026E07"/>
    <w:rsid w:val="000277E0"/>
    <w:rsid w:val="00032D75"/>
    <w:rsid w:val="00037039"/>
    <w:rsid w:val="000379D3"/>
    <w:rsid w:val="00040D86"/>
    <w:rsid w:val="00042B5A"/>
    <w:rsid w:val="00043415"/>
    <w:rsid w:val="00050242"/>
    <w:rsid w:val="00052FDF"/>
    <w:rsid w:val="00055956"/>
    <w:rsid w:val="00056182"/>
    <w:rsid w:val="00060B39"/>
    <w:rsid w:val="00062536"/>
    <w:rsid w:val="000639F5"/>
    <w:rsid w:val="0006582F"/>
    <w:rsid w:val="00066530"/>
    <w:rsid w:val="00066B93"/>
    <w:rsid w:val="00066EDA"/>
    <w:rsid w:val="00071442"/>
    <w:rsid w:val="00071E18"/>
    <w:rsid w:val="00072D17"/>
    <w:rsid w:val="00081430"/>
    <w:rsid w:val="00081D61"/>
    <w:rsid w:val="000847D8"/>
    <w:rsid w:val="00084C48"/>
    <w:rsid w:val="00093123"/>
    <w:rsid w:val="00096074"/>
    <w:rsid w:val="000972AE"/>
    <w:rsid w:val="000A00DC"/>
    <w:rsid w:val="000A05D1"/>
    <w:rsid w:val="000A251A"/>
    <w:rsid w:val="000A5C3C"/>
    <w:rsid w:val="000A776B"/>
    <w:rsid w:val="000B10C0"/>
    <w:rsid w:val="000B362D"/>
    <w:rsid w:val="000B4CC2"/>
    <w:rsid w:val="000B4D31"/>
    <w:rsid w:val="000B5B00"/>
    <w:rsid w:val="000C0B01"/>
    <w:rsid w:val="000C725C"/>
    <w:rsid w:val="000C7401"/>
    <w:rsid w:val="000C756E"/>
    <w:rsid w:val="000D0342"/>
    <w:rsid w:val="000D4A49"/>
    <w:rsid w:val="000D5FB9"/>
    <w:rsid w:val="000D6752"/>
    <w:rsid w:val="000D7886"/>
    <w:rsid w:val="000E0C93"/>
    <w:rsid w:val="000E4211"/>
    <w:rsid w:val="000E551E"/>
    <w:rsid w:val="000F0381"/>
    <w:rsid w:val="000F0B30"/>
    <w:rsid w:val="000F3318"/>
    <w:rsid w:val="000F3CE0"/>
    <w:rsid w:val="000F470B"/>
    <w:rsid w:val="0010132F"/>
    <w:rsid w:val="001017FF"/>
    <w:rsid w:val="0010388A"/>
    <w:rsid w:val="00111C01"/>
    <w:rsid w:val="00112B4C"/>
    <w:rsid w:val="00113314"/>
    <w:rsid w:val="0011653B"/>
    <w:rsid w:val="0012092C"/>
    <w:rsid w:val="00122493"/>
    <w:rsid w:val="00125752"/>
    <w:rsid w:val="001260F4"/>
    <w:rsid w:val="0012703E"/>
    <w:rsid w:val="00127E16"/>
    <w:rsid w:val="00130FA1"/>
    <w:rsid w:val="00134625"/>
    <w:rsid w:val="001353E2"/>
    <w:rsid w:val="00143D4E"/>
    <w:rsid w:val="001545F6"/>
    <w:rsid w:val="001620BE"/>
    <w:rsid w:val="0016430A"/>
    <w:rsid w:val="00165426"/>
    <w:rsid w:val="00171EF5"/>
    <w:rsid w:val="00171F22"/>
    <w:rsid w:val="001724E4"/>
    <w:rsid w:val="001733DF"/>
    <w:rsid w:val="0018305A"/>
    <w:rsid w:val="00183406"/>
    <w:rsid w:val="0018377A"/>
    <w:rsid w:val="001849B2"/>
    <w:rsid w:val="00186AFA"/>
    <w:rsid w:val="0018756D"/>
    <w:rsid w:val="001903CA"/>
    <w:rsid w:val="001921F9"/>
    <w:rsid w:val="0019405F"/>
    <w:rsid w:val="00195820"/>
    <w:rsid w:val="001A320B"/>
    <w:rsid w:val="001A500F"/>
    <w:rsid w:val="001A6447"/>
    <w:rsid w:val="001A6A23"/>
    <w:rsid w:val="001B289C"/>
    <w:rsid w:val="001B2B30"/>
    <w:rsid w:val="001B31FF"/>
    <w:rsid w:val="001B3588"/>
    <w:rsid w:val="001C134B"/>
    <w:rsid w:val="001C2308"/>
    <w:rsid w:val="001C2737"/>
    <w:rsid w:val="001C62D7"/>
    <w:rsid w:val="001C7164"/>
    <w:rsid w:val="001D38FE"/>
    <w:rsid w:val="001D4403"/>
    <w:rsid w:val="001D7D90"/>
    <w:rsid w:val="001D7FA4"/>
    <w:rsid w:val="001E577E"/>
    <w:rsid w:val="001F7C6F"/>
    <w:rsid w:val="00202FC4"/>
    <w:rsid w:val="00203532"/>
    <w:rsid w:val="00204402"/>
    <w:rsid w:val="00204488"/>
    <w:rsid w:val="0020683B"/>
    <w:rsid w:val="00210BD9"/>
    <w:rsid w:val="00212B60"/>
    <w:rsid w:val="00213793"/>
    <w:rsid w:val="00215333"/>
    <w:rsid w:val="00215CE4"/>
    <w:rsid w:val="002204CD"/>
    <w:rsid w:val="00220847"/>
    <w:rsid w:val="00220B23"/>
    <w:rsid w:val="0022320E"/>
    <w:rsid w:val="00230A17"/>
    <w:rsid w:val="00232CD5"/>
    <w:rsid w:val="00236567"/>
    <w:rsid w:val="0023691E"/>
    <w:rsid w:val="00236DA6"/>
    <w:rsid w:val="00237556"/>
    <w:rsid w:val="002411D8"/>
    <w:rsid w:val="002412CE"/>
    <w:rsid w:val="00241AEA"/>
    <w:rsid w:val="0024219E"/>
    <w:rsid w:val="00245735"/>
    <w:rsid w:val="00251EE2"/>
    <w:rsid w:val="002524DA"/>
    <w:rsid w:val="00252B96"/>
    <w:rsid w:val="002539E1"/>
    <w:rsid w:val="00253CD5"/>
    <w:rsid w:val="002548DF"/>
    <w:rsid w:val="0025579A"/>
    <w:rsid w:val="002563BC"/>
    <w:rsid w:val="00257070"/>
    <w:rsid w:val="00257D2C"/>
    <w:rsid w:val="00260412"/>
    <w:rsid w:val="0026186E"/>
    <w:rsid w:val="00261F8D"/>
    <w:rsid w:val="00264FD6"/>
    <w:rsid w:val="0026555D"/>
    <w:rsid w:val="002702B0"/>
    <w:rsid w:val="00272644"/>
    <w:rsid w:val="00275A97"/>
    <w:rsid w:val="00276815"/>
    <w:rsid w:val="00276933"/>
    <w:rsid w:val="0027695B"/>
    <w:rsid w:val="00277515"/>
    <w:rsid w:val="00277D44"/>
    <w:rsid w:val="00282D37"/>
    <w:rsid w:val="00283E6B"/>
    <w:rsid w:val="002853DE"/>
    <w:rsid w:val="002855D0"/>
    <w:rsid w:val="0028799A"/>
    <w:rsid w:val="002917FD"/>
    <w:rsid w:val="00293C77"/>
    <w:rsid w:val="0029515E"/>
    <w:rsid w:val="00295E59"/>
    <w:rsid w:val="002A3F3D"/>
    <w:rsid w:val="002B0B12"/>
    <w:rsid w:val="002B1907"/>
    <w:rsid w:val="002B2ED5"/>
    <w:rsid w:val="002B346B"/>
    <w:rsid w:val="002C1CDF"/>
    <w:rsid w:val="002C28FA"/>
    <w:rsid w:val="002C6B51"/>
    <w:rsid w:val="002C7ABD"/>
    <w:rsid w:val="002C7AC4"/>
    <w:rsid w:val="002D1CC1"/>
    <w:rsid w:val="002D2C21"/>
    <w:rsid w:val="002D2FB0"/>
    <w:rsid w:val="002D4608"/>
    <w:rsid w:val="002E0B5D"/>
    <w:rsid w:val="002E1B63"/>
    <w:rsid w:val="002E38D1"/>
    <w:rsid w:val="002E49BE"/>
    <w:rsid w:val="002F01BC"/>
    <w:rsid w:val="002F0794"/>
    <w:rsid w:val="002F10F4"/>
    <w:rsid w:val="002F1A7A"/>
    <w:rsid w:val="002F37C8"/>
    <w:rsid w:val="002F6503"/>
    <w:rsid w:val="002F6557"/>
    <w:rsid w:val="002F7F8E"/>
    <w:rsid w:val="00301B23"/>
    <w:rsid w:val="00304EA4"/>
    <w:rsid w:val="00310255"/>
    <w:rsid w:val="0031028C"/>
    <w:rsid w:val="0031077A"/>
    <w:rsid w:val="00310BDB"/>
    <w:rsid w:val="00313AAC"/>
    <w:rsid w:val="003178E6"/>
    <w:rsid w:val="00320698"/>
    <w:rsid w:val="00321B39"/>
    <w:rsid w:val="00323268"/>
    <w:rsid w:val="00324418"/>
    <w:rsid w:val="003267BF"/>
    <w:rsid w:val="003302DD"/>
    <w:rsid w:val="0033265F"/>
    <w:rsid w:val="0033342A"/>
    <w:rsid w:val="003362A3"/>
    <w:rsid w:val="003369D9"/>
    <w:rsid w:val="00340338"/>
    <w:rsid w:val="00342FA0"/>
    <w:rsid w:val="00347704"/>
    <w:rsid w:val="00347E31"/>
    <w:rsid w:val="00352152"/>
    <w:rsid w:val="003524F3"/>
    <w:rsid w:val="003539FE"/>
    <w:rsid w:val="00353C7E"/>
    <w:rsid w:val="00354226"/>
    <w:rsid w:val="00354D7A"/>
    <w:rsid w:val="00361589"/>
    <w:rsid w:val="00365DB6"/>
    <w:rsid w:val="00367106"/>
    <w:rsid w:val="00370D6D"/>
    <w:rsid w:val="003717A1"/>
    <w:rsid w:val="00373058"/>
    <w:rsid w:val="00374AAC"/>
    <w:rsid w:val="00376671"/>
    <w:rsid w:val="00376944"/>
    <w:rsid w:val="00380643"/>
    <w:rsid w:val="00382701"/>
    <w:rsid w:val="003845DA"/>
    <w:rsid w:val="00387A45"/>
    <w:rsid w:val="00390415"/>
    <w:rsid w:val="00393058"/>
    <w:rsid w:val="003A472B"/>
    <w:rsid w:val="003A685A"/>
    <w:rsid w:val="003A7E91"/>
    <w:rsid w:val="003B0556"/>
    <w:rsid w:val="003B27D9"/>
    <w:rsid w:val="003B2EC1"/>
    <w:rsid w:val="003B3E81"/>
    <w:rsid w:val="003B4033"/>
    <w:rsid w:val="003B48F4"/>
    <w:rsid w:val="003B4C9D"/>
    <w:rsid w:val="003B6AC4"/>
    <w:rsid w:val="003B7569"/>
    <w:rsid w:val="003C5EA8"/>
    <w:rsid w:val="003C7079"/>
    <w:rsid w:val="003C7926"/>
    <w:rsid w:val="003D0ED5"/>
    <w:rsid w:val="003D197F"/>
    <w:rsid w:val="003D2FCC"/>
    <w:rsid w:val="003D3608"/>
    <w:rsid w:val="003D3C94"/>
    <w:rsid w:val="003D4032"/>
    <w:rsid w:val="003D6272"/>
    <w:rsid w:val="003D6873"/>
    <w:rsid w:val="003E19AE"/>
    <w:rsid w:val="003E3FE0"/>
    <w:rsid w:val="003E4FE4"/>
    <w:rsid w:val="003E5C49"/>
    <w:rsid w:val="003F0252"/>
    <w:rsid w:val="003F1F4E"/>
    <w:rsid w:val="003F3728"/>
    <w:rsid w:val="003F4E2B"/>
    <w:rsid w:val="00400945"/>
    <w:rsid w:val="00401309"/>
    <w:rsid w:val="00404289"/>
    <w:rsid w:val="0041191B"/>
    <w:rsid w:val="00413746"/>
    <w:rsid w:val="00413864"/>
    <w:rsid w:val="00416C69"/>
    <w:rsid w:val="0042072A"/>
    <w:rsid w:val="004233A5"/>
    <w:rsid w:val="00430CD6"/>
    <w:rsid w:val="0043269C"/>
    <w:rsid w:val="00434477"/>
    <w:rsid w:val="004360FB"/>
    <w:rsid w:val="004370E6"/>
    <w:rsid w:val="00437F86"/>
    <w:rsid w:val="00443C40"/>
    <w:rsid w:val="00444C12"/>
    <w:rsid w:val="00446D49"/>
    <w:rsid w:val="00447E4B"/>
    <w:rsid w:val="00456776"/>
    <w:rsid w:val="00457B30"/>
    <w:rsid w:val="00462162"/>
    <w:rsid w:val="00465838"/>
    <w:rsid w:val="004670BD"/>
    <w:rsid w:val="004749C0"/>
    <w:rsid w:val="00480D86"/>
    <w:rsid w:val="00483125"/>
    <w:rsid w:val="00494DA1"/>
    <w:rsid w:val="004A02CD"/>
    <w:rsid w:val="004A0995"/>
    <w:rsid w:val="004A3C3D"/>
    <w:rsid w:val="004A4B9B"/>
    <w:rsid w:val="004B10CB"/>
    <w:rsid w:val="004B3C0C"/>
    <w:rsid w:val="004B416F"/>
    <w:rsid w:val="004B7A00"/>
    <w:rsid w:val="004C135B"/>
    <w:rsid w:val="004C3359"/>
    <w:rsid w:val="004C3483"/>
    <w:rsid w:val="004C513A"/>
    <w:rsid w:val="004D0D71"/>
    <w:rsid w:val="004D28B9"/>
    <w:rsid w:val="004D4502"/>
    <w:rsid w:val="004E0D82"/>
    <w:rsid w:val="004F06F0"/>
    <w:rsid w:val="004F08EC"/>
    <w:rsid w:val="004F48C3"/>
    <w:rsid w:val="004F555B"/>
    <w:rsid w:val="004F6A21"/>
    <w:rsid w:val="00504070"/>
    <w:rsid w:val="0050669E"/>
    <w:rsid w:val="00506EF0"/>
    <w:rsid w:val="00511097"/>
    <w:rsid w:val="0051151D"/>
    <w:rsid w:val="0051182C"/>
    <w:rsid w:val="00511EF7"/>
    <w:rsid w:val="0051228C"/>
    <w:rsid w:val="00512421"/>
    <w:rsid w:val="00517CFD"/>
    <w:rsid w:val="00517D28"/>
    <w:rsid w:val="00520728"/>
    <w:rsid w:val="00524E2A"/>
    <w:rsid w:val="005251CE"/>
    <w:rsid w:val="00526570"/>
    <w:rsid w:val="005265E5"/>
    <w:rsid w:val="00527A04"/>
    <w:rsid w:val="00527C49"/>
    <w:rsid w:val="00530C3A"/>
    <w:rsid w:val="0053322E"/>
    <w:rsid w:val="00533896"/>
    <w:rsid w:val="00540ACB"/>
    <w:rsid w:val="0054148F"/>
    <w:rsid w:val="005477B2"/>
    <w:rsid w:val="00552FD0"/>
    <w:rsid w:val="005549D2"/>
    <w:rsid w:val="005552A8"/>
    <w:rsid w:val="00555A6B"/>
    <w:rsid w:val="00562C73"/>
    <w:rsid w:val="005672B7"/>
    <w:rsid w:val="0057030A"/>
    <w:rsid w:val="005723E8"/>
    <w:rsid w:val="00582F22"/>
    <w:rsid w:val="00583761"/>
    <w:rsid w:val="00584941"/>
    <w:rsid w:val="00584C4C"/>
    <w:rsid w:val="00586342"/>
    <w:rsid w:val="005928CD"/>
    <w:rsid w:val="005961E1"/>
    <w:rsid w:val="005A22FC"/>
    <w:rsid w:val="005A3016"/>
    <w:rsid w:val="005A39D7"/>
    <w:rsid w:val="005A5ABC"/>
    <w:rsid w:val="005B0EB8"/>
    <w:rsid w:val="005B5838"/>
    <w:rsid w:val="005B6B4C"/>
    <w:rsid w:val="005B7B24"/>
    <w:rsid w:val="005C0A61"/>
    <w:rsid w:val="005C3214"/>
    <w:rsid w:val="005C4E47"/>
    <w:rsid w:val="005C53F2"/>
    <w:rsid w:val="005C7B03"/>
    <w:rsid w:val="005D281E"/>
    <w:rsid w:val="005D3819"/>
    <w:rsid w:val="005D5003"/>
    <w:rsid w:val="005E26A4"/>
    <w:rsid w:val="005E317D"/>
    <w:rsid w:val="005E5EDC"/>
    <w:rsid w:val="005F1681"/>
    <w:rsid w:val="005F18BE"/>
    <w:rsid w:val="005F28B9"/>
    <w:rsid w:val="005F2D9A"/>
    <w:rsid w:val="00601DCB"/>
    <w:rsid w:val="00602452"/>
    <w:rsid w:val="006034CB"/>
    <w:rsid w:val="006037ED"/>
    <w:rsid w:val="00605612"/>
    <w:rsid w:val="0060723D"/>
    <w:rsid w:val="00610822"/>
    <w:rsid w:val="00613B2B"/>
    <w:rsid w:val="00613C72"/>
    <w:rsid w:val="006167E4"/>
    <w:rsid w:val="00617B50"/>
    <w:rsid w:val="006203DB"/>
    <w:rsid w:val="0062194D"/>
    <w:rsid w:val="0062480A"/>
    <w:rsid w:val="00624D98"/>
    <w:rsid w:val="00627961"/>
    <w:rsid w:val="00627D65"/>
    <w:rsid w:val="00631133"/>
    <w:rsid w:val="0063275B"/>
    <w:rsid w:val="00632AF8"/>
    <w:rsid w:val="00632F23"/>
    <w:rsid w:val="0063545F"/>
    <w:rsid w:val="0063698D"/>
    <w:rsid w:val="00640519"/>
    <w:rsid w:val="00640BB8"/>
    <w:rsid w:val="006427FD"/>
    <w:rsid w:val="006432DF"/>
    <w:rsid w:val="00645786"/>
    <w:rsid w:val="00651ED9"/>
    <w:rsid w:val="00652783"/>
    <w:rsid w:val="00653B88"/>
    <w:rsid w:val="00654D43"/>
    <w:rsid w:val="00654D64"/>
    <w:rsid w:val="00657DC2"/>
    <w:rsid w:val="00657F23"/>
    <w:rsid w:val="00660876"/>
    <w:rsid w:val="00662A60"/>
    <w:rsid w:val="00662E37"/>
    <w:rsid w:val="006660C9"/>
    <w:rsid w:val="0067128C"/>
    <w:rsid w:val="0067150A"/>
    <w:rsid w:val="00674977"/>
    <w:rsid w:val="00674A2A"/>
    <w:rsid w:val="00676E00"/>
    <w:rsid w:val="00677F35"/>
    <w:rsid w:val="006801AB"/>
    <w:rsid w:val="006803E7"/>
    <w:rsid w:val="00680871"/>
    <w:rsid w:val="00680D8D"/>
    <w:rsid w:val="00682D7C"/>
    <w:rsid w:val="00684BA6"/>
    <w:rsid w:val="0069129D"/>
    <w:rsid w:val="00695186"/>
    <w:rsid w:val="006957AD"/>
    <w:rsid w:val="00696952"/>
    <w:rsid w:val="00697965"/>
    <w:rsid w:val="006A0CAE"/>
    <w:rsid w:val="006A5D63"/>
    <w:rsid w:val="006A62BF"/>
    <w:rsid w:val="006A6AC2"/>
    <w:rsid w:val="006A6B19"/>
    <w:rsid w:val="006B69E0"/>
    <w:rsid w:val="006C067E"/>
    <w:rsid w:val="006C08A2"/>
    <w:rsid w:val="006C0A19"/>
    <w:rsid w:val="006C5F6D"/>
    <w:rsid w:val="006C6050"/>
    <w:rsid w:val="006D0573"/>
    <w:rsid w:val="006D5672"/>
    <w:rsid w:val="006D5EFB"/>
    <w:rsid w:val="006D6594"/>
    <w:rsid w:val="006E0875"/>
    <w:rsid w:val="006E0E2B"/>
    <w:rsid w:val="006E18B2"/>
    <w:rsid w:val="006E44A7"/>
    <w:rsid w:val="006E5AE0"/>
    <w:rsid w:val="006F44D5"/>
    <w:rsid w:val="006F4C95"/>
    <w:rsid w:val="006F70AA"/>
    <w:rsid w:val="00701B23"/>
    <w:rsid w:val="00703415"/>
    <w:rsid w:val="007070D8"/>
    <w:rsid w:val="00707244"/>
    <w:rsid w:val="00710D67"/>
    <w:rsid w:val="007113DF"/>
    <w:rsid w:val="0071199E"/>
    <w:rsid w:val="007158B2"/>
    <w:rsid w:val="00715A57"/>
    <w:rsid w:val="007170EC"/>
    <w:rsid w:val="00717F78"/>
    <w:rsid w:val="007213E3"/>
    <w:rsid w:val="007216D9"/>
    <w:rsid w:val="00722FC7"/>
    <w:rsid w:val="00724CD3"/>
    <w:rsid w:val="00724E0D"/>
    <w:rsid w:val="0072655E"/>
    <w:rsid w:val="00726A08"/>
    <w:rsid w:val="00727263"/>
    <w:rsid w:val="00743546"/>
    <w:rsid w:val="0074467E"/>
    <w:rsid w:val="0074495F"/>
    <w:rsid w:val="00745684"/>
    <w:rsid w:val="007461A3"/>
    <w:rsid w:val="007514DF"/>
    <w:rsid w:val="00754364"/>
    <w:rsid w:val="007552F0"/>
    <w:rsid w:val="00756DB5"/>
    <w:rsid w:val="00757B5F"/>
    <w:rsid w:val="00763374"/>
    <w:rsid w:val="007677F1"/>
    <w:rsid w:val="00770F67"/>
    <w:rsid w:val="007737FD"/>
    <w:rsid w:val="007747AD"/>
    <w:rsid w:val="00782588"/>
    <w:rsid w:val="0078337B"/>
    <w:rsid w:val="00784067"/>
    <w:rsid w:val="007909E6"/>
    <w:rsid w:val="007918C4"/>
    <w:rsid w:val="00796FFE"/>
    <w:rsid w:val="007972D7"/>
    <w:rsid w:val="00797307"/>
    <w:rsid w:val="00797FB8"/>
    <w:rsid w:val="007A000B"/>
    <w:rsid w:val="007A3677"/>
    <w:rsid w:val="007B2D46"/>
    <w:rsid w:val="007D0D09"/>
    <w:rsid w:val="007D17CB"/>
    <w:rsid w:val="007D3292"/>
    <w:rsid w:val="007E02C0"/>
    <w:rsid w:val="007E127A"/>
    <w:rsid w:val="007E2056"/>
    <w:rsid w:val="007E2121"/>
    <w:rsid w:val="007E2FE5"/>
    <w:rsid w:val="007E45A8"/>
    <w:rsid w:val="007E5303"/>
    <w:rsid w:val="007E6ECE"/>
    <w:rsid w:val="007F208C"/>
    <w:rsid w:val="007F3223"/>
    <w:rsid w:val="008014F1"/>
    <w:rsid w:val="0080325E"/>
    <w:rsid w:val="0080389A"/>
    <w:rsid w:val="00803DC9"/>
    <w:rsid w:val="00803FA5"/>
    <w:rsid w:val="00806571"/>
    <w:rsid w:val="00806F9C"/>
    <w:rsid w:val="00813CFE"/>
    <w:rsid w:val="00815B86"/>
    <w:rsid w:val="00816CE0"/>
    <w:rsid w:val="008212F1"/>
    <w:rsid w:val="00825F12"/>
    <w:rsid w:val="0082647E"/>
    <w:rsid w:val="008269ED"/>
    <w:rsid w:val="00826E78"/>
    <w:rsid w:val="00836BFE"/>
    <w:rsid w:val="0084024D"/>
    <w:rsid w:val="00840C2D"/>
    <w:rsid w:val="008414B7"/>
    <w:rsid w:val="00844E67"/>
    <w:rsid w:val="00845DDF"/>
    <w:rsid w:val="008464B4"/>
    <w:rsid w:val="008475C1"/>
    <w:rsid w:val="00851E96"/>
    <w:rsid w:val="00852794"/>
    <w:rsid w:val="00861B11"/>
    <w:rsid w:val="00863450"/>
    <w:rsid w:val="00866911"/>
    <w:rsid w:val="00867C7C"/>
    <w:rsid w:val="0087537F"/>
    <w:rsid w:val="00877CE2"/>
    <w:rsid w:val="008809B1"/>
    <w:rsid w:val="008859FD"/>
    <w:rsid w:val="008874A9"/>
    <w:rsid w:val="008949CC"/>
    <w:rsid w:val="00895E74"/>
    <w:rsid w:val="00897736"/>
    <w:rsid w:val="00897CFB"/>
    <w:rsid w:val="00897D72"/>
    <w:rsid w:val="00897FCE"/>
    <w:rsid w:val="008A2AAF"/>
    <w:rsid w:val="008A3C28"/>
    <w:rsid w:val="008A670A"/>
    <w:rsid w:val="008B47BD"/>
    <w:rsid w:val="008B62DA"/>
    <w:rsid w:val="008B78F9"/>
    <w:rsid w:val="008B7A4D"/>
    <w:rsid w:val="008C0FA0"/>
    <w:rsid w:val="008C1440"/>
    <w:rsid w:val="008C5865"/>
    <w:rsid w:val="008C59E9"/>
    <w:rsid w:val="008C5BA3"/>
    <w:rsid w:val="008D6ECF"/>
    <w:rsid w:val="008E1FF0"/>
    <w:rsid w:val="008E4407"/>
    <w:rsid w:val="008F22BA"/>
    <w:rsid w:val="008F2CAC"/>
    <w:rsid w:val="008F4D57"/>
    <w:rsid w:val="00903A12"/>
    <w:rsid w:val="009102A3"/>
    <w:rsid w:val="00913509"/>
    <w:rsid w:val="00922CD8"/>
    <w:rsid w:val="00927D5F"/>
    <w:rsid w:val="00930711"/>
    <w:rsid w:val="00932297"/>
    <w:rsid w:val="009331B5"/>
    <w:rsid w:val="00933C12"/>
    <w:rsid w:val="009474C6"/>
    <w:rsid w:val="0095082E"/>
    <w:rsid w:val="00953DD2"/>
    <w:rsid w:val="009551D6"/>
    <w:rsid w:val="00956659"/>
    <w:rsid w:val="00960CC2"/>
    <w:rsid w:val="009676B6"/>
    <w:rsid w:val="00971F41"/>
    <w:rsid w:val="00976918"/>
    <w:rsid w:val="0098079A"/>
    <w:rsid w:val="00983D3E"/>
    <w:rsid w:val="009842F9"/>
    <w:rsid w:val="00985FBE"/>
    <w:rsid w:val="00986078"/>
    <w:rsid w:val="00990076"/>
    <w:rsid w:val="00992323"/>
    <w:rsid w:val="00994882"/>
    <w:rsid w:val="00994DE5"/>
    <w:rsid w:val="00996A8D"/>
    <w:rsid w:val="009971EB"/>
    <w:rsid w:val="0099763C"/>
    <w:rsid w:val="0099771C"/>
    <w:rsid w:val="009A2AF8"/>
    <w:rsid w:val="009A6B4B"/>
    <w:rsid w:val="009B0543"/>
    <w:rsid w:val="009B0731"/>
    <w:rsid w:val="009B0E2D"/>
    <w:rsid w:val="009B118E"/>
    <w:rsid w:val="009B13A7"/>
    <w:rsid w:val="009B2945"/>
    <w:rsid w:val="009B429C"/>
    <w:rsid w:val="009B5677"/>
    <w:rsid w:val="009B57BC"/>
    <w:rsid w:val="009C0ED6"/>
    <w:rsid w:val="009C3C79"/>
    <w:rsid w:val="009C401E"/>
    <w:rsid w:val="009C45AA"/>
    <w:rsid w:val="009C4B74"/>
    <w:rsid w:val="009C5A87"/>
    <w:rsid w:val="009D110E"/>
    <w:rsid w:val="009D3AF2"/>
    <w:rsid w:val="009D4124"/>
    <w:rsid w:val="009D5063"/>
    <w:rsid w:val="009D616D"/>
    <w:rsid w:val="009D6267"/>
    <w:rsid w:val="009E25D3"/>
    <w:rsid w:val="009E276A"/>
    <w:rsid w:val="009E44CC"/>
    <w:rsid w:val="009E5DEB"/>
    <w:rsid w:val="009E5F14"/>
    <w:rsid w:val="009E63CB"/>
    <w:rsid w:val="009E7066"/>
    <w:rsid w:val="009E7B38"/>
    <w:rsid w:val="009E7D85"/>
    <w:rsid w:val="009F0D76"/>
    <w:rsid w:val="009F1090"/>
    <w:rsid w:val="009F139B"/>
    <w:rsid w:val="009F2E4E"/>
    <w:rsid w:val="009F31E7"/>
    <w:rsid w:val="00A030F9"/>
    <w:rsid w:val="00A0362C"/>
    <w:rsid w:val="00A04944"/>
    <w:rsid w:val="00A0746C"/>
    <w:rsid w:val="00A11BBE"/>
    <w:rsid w:val="00A12023"/>
    <w:rsid w:val="00A12844"/>
    <w:rsid w:val="00A15E4A"/>
    <w:rsid w:val="00A16FD6"/>
    <w:rsid w:val="00A1769F"/>
    <w:rsid w:val="00A215B9"/>
    <w:rsid w:val="00A21F6C"/>
    <w:rsid w:val="00A22EE3"/>
    <w:rsid w:val="00A230C7"/>
    <w:rsid w:val="00A2334E"/>
    <w:rsid w:val="00A236B0"/>
    <w:rsid w:val="00A238F0"/>
    <w:rsid w:val="00A2413A"/>
    <w:rsid w:val="00A24C5A"/>
    <w:rsid w:val="00A25ED3"/>
    <w:rsid w:val="00A26BFD"/>
    <w:rsid w:val="00A27DA0"/>
    <w:rsid w:val="00A30A4C"/>
    <w:rsid w:val="00A34E23"/>
    <w:rsid w:val="00A37939"/>
    <w:rsid w:val="00A440FF"/>
    <w:rsid w:val="00A46C66"/>
    <w:rsid w:val="00A470D2"/>
    <w:rsid w:val="00A47346"/>
    <w:rsid w:val="00A473C7"/>
    <w:rsid w:val="00A51ED9"/>
    <w:rsid w:val="00A51FDA"/>
    <w:rsid w:val="00A5268B"/>
    <w:rsid w:val="00A52705"/>
    <w:rsid w:val="00A5476E"/>
    <w:rsid w:val="00A62480"/>
    <w:rsid w:val="00A626B9"/>
    <w:rsid w:val="00A6708E"/>
    <w:rsid w:val="00A77850"/>
    <w:rsid w:val="00A814CF"/>
    <w:rsid w:val="00A81D4E"/>
    <w:rsid w:val="00A81FA5"/>
    <w:rsid w:val="00A8437F"/>
    <w:rsid w:val="00A9152B"/>
    <w:rsid w:val="00A9222C"/>
    <w:rsid w:val="00A93B40"/>
    <w:rsid w:val="00A94F16"/>
    <w:rsid w:val="00A96024"/>
    <w:rsid w:val="00AA1C55"/>
    <w:rsid w:val="00AA1FEE"/>
    <w:rsid w:val="00AB7E9B"/>
    <w:rsid w:val="00AC3027"/>
    <w:rsid w:val="00AC4BB0"/>
    <w:rsid w:val="00AC6FD4"/>
    <w:rsid w:val="00AC7564"/>
    <w:rsid w:val="00AD14EA"/>
    <w:rsid w:val="00AD3B2D"/>
    <w:rsid w:val="00AD7FDD"/>
    <w:rsid w:val="00AE55E3"/>
    <w:rsid w:val="00AE6152"/>
    <w:rsid w:val="00AE63F1"/>
    <w:rsid w:val="00AE727B"/>
    <w:rsid w:val="00AE7A8C"/>
    <w:rsid w:val="00AF1715"/>
    <w:rsid w:val="00AF5F81"/>
    <w:rsid w:val="00AF625D"/>
    <w:rsid w:val="00AF6777"/>
    <w:rsid w:val="00B00BAD"/>
    <w:rsid w:val="00B00FF5"/>
    <w:rsid w:val="00B03264"/>
    <w:rsid w:val="00B041D4"/>
    <w:rsid w:val="00B048A1"/>
    <w:rsid w:val="00B1116B"/>
    <w:rsid w:val="00B1394C"/>
    <w:rsid w:val="00B159F4"/>
    <w:rsid w:val="00B1603D"/>
    <w:rsid w:val="00B17DC4"/>
    <w:rsid w:val="00B203C0"/>
    <w:rsid w:val="00B21E35"/>
    <w:rsid w:val="00B228CA"/>
    <w:rsid w:val="00B26063"/>
    <w:rsid w:val="00B349B7"/>
    <w:rsid w:val="00B37436"/>
    <w:rsid w:val="00B404A7"/>
    <w:rsid w:val="00B40E27"/>
    <w:rsid w:val="00B41047"/>
    <w:rsid w:val="00B42C81"/>
    <w:rsid w:val="00B44F85"/>
    <w:rsid w:val="00B514D7"/>
    <w:rsid w:val="00B54499"/>
    <w:rsid w:val="00B560E0"/>
    <w:rsid w:val="00B62620"/>
    <w:rsid w:val="00B62AED"/>
    <w:rsid w:val="00B62E9D"/>
    <w:rsid w:val="00B6363A"/>
    <w:rsid w:val="00B64838"/>
    <w:rsid w:val="00B667A5"/>
    <w:rsid w:val="00B672FF"/>
    <w:rsid w:val="00B73612"/>
    <w:rsid w:val="00B7511B"/>
    <w:rsid w:val="00B75E06"/>
    <w:rsid w:val="00B76D36"/>
    <w:rsid w:val="00B7728A"/>
    <w:rsid w:val="00B80C2E"/>
    <w:rsid w:val="00B81616"/>
    <w:rsid w:val="00B83AD2"/>
    <w:rsid w:val="00B84CE3"/>
    <w:rsid w:val="00B87A9E"/>
    <w:rsid w:val="00B90892"/>
    <w:rsid w:val="00B92433"/>
    <w:rsid w:val="00B95E29"/>
    <w:rsid w:val="00B96EC8"/>
    <w:rsid w:val="00BA16C3"/>
    <w:rsid w:val="00BA3E00"/>
    <w:rsid w:val="00BA43D8"/>
    <w:rsid w:val="00BA551D"/>
    <w:rsid w:val="00BA5D08"/>
    <w:rsid w:val="00BB0722"/>
    <w:rsid w:val="00BB66AE"/>
    <w:rsid w:val="00BC06F0"/>
    <w:rsid w:val="00BC2C76"/>
    <w:rsid w:val="00BC5127"/>
    <w:rsid w:val="00BD0D09"/>
    <w:rsid w:val="00BD2913"/>
    <w:rsid w:val="00BD2C3D"/>
    <w:rsid w:val="00BD2CBE"/>
    <w:rsid w:val="00BE0E52"/>
    <w:rsid w:val="00BE1C16"/>
    <w:rsid w:val="00BE547D"/>
    <w:rsid w:val="00BF0751"/>
    <w:rsid w:val="00BF091F"/>
    <w:rsid w:val="00BF2657"/>
    <w:rsid w:val="00BF715A"/>
    <w:rsid w:val="00C02434"/>
    <w:rsid w:val="00C12211"/>
    <w:rsid w:val="00C149DF"/>
    <w:rsid w:val="00C15829"/>
    <w:rsid w:val="00C15FA3"/>
    <w:rsid w:val="00C20DDF"/>
    <w:rsid w:val="00C3287E"/>
    <w:rsid w:val="00C32A34"/>
    <w:rsid w:val="00C34546"/>
    <w:rsid w:val="00C360DE"/>
    <w:rsid w:val="00C36466"/>
    <w:rsid w:val="00C433AB"/>
    <w:rsid w:val="00C44092"/>
    <w:rsid w:val="00C47C0A"/>
    <w:rsid w:val="00C5024B"/>
    <w:rsid w:val="00C54801"/>
    <w:rsid w:val="00C55BA1"/>
    <w:rsid w:val="00C57E97"/>
    <w:rsid w:val="00C65132"/>
    <w:rsid w:val="00C651F1"/>
    <w:rsid w:val="00C7028E"/>
    <w:rsid w:val="00C70F7B"/>
    <w:rsid w:val="00C7483D"/>
    <w:rsid w:val="00C74F1E"/>
    <w:rsid w:val="00C8157E"/>
    <w:rsid w:val="00C82B1A"/>
    <w:rsid w:val="00C84150"/>
    <w:rsid w:val="00C87723"/>
    <w:rsid w:val="00C87ADB"/>
    <w:rsid w:val="00C94313"/>
    <w:rsid w:val="00C973E0"/>
    <w:rsid w:val="00CA0402"/>
    <w:rsid w:val="00CA0F6B"/>
    <w:rsid w:val="00CA1A60"/>
    <w:rsid w:val="00CA5141"/>
    <w:rsid w:val="00CB13E3"/>
    <w:rsid w:val="00CB23DA"/>
    <w:rsid w:val="00CB5D94"/>
    <w:rsid w:val="00CB6B4A"/>
    <w:rsid w:val="00CC488B"/>
    <w:rsid w:val="00CC6BE5"/>
    <w:rsid w:val="00CD20E4"/>
    <w:rsid w:val="00CD6271"/>
    <w:rsid w:val="00CD685C"/>
    <w:rsid w:val="00CE56C4"/>
    <w:rsid w:val="00CE6C10"/>
    <w:rsid w:val="00CF21A2"/>
    <w:rsid w:val="00CF3322"/>
    <w:rsid w:val="00D000C9"/>
    <w:rsid w:val="00D00C4B"/>
    <w:rsid w:val="00D00F26"/>
    <w:rsid w:val="00D02FDD"/>
    <w:rsid w:val="00D0386F"/>
    <w:rsid w:val="00D03E01"/>
    <w:rsid w:val="00D07C43"/>
    <w:rsid w:val="00D11539"/>
    <w:rsid w:val="00D13727"/>
    <w:rsid w:val="00D154BC"/>
    <w:rsid w:val="00D15DB0"/>
    <w:rsid w:val="00D175A1"/>
    <w:rsid w:val="00D26D23"/>
    <w:rsid w:val="00D33D02"/>
    <w:rsid w:val="00D342B8"/>
    <w:rsid w:val="00D35847"/>
    <w:rsid w:val="00D36906"/>
    <w:rsid w:val="00D36C21"/>
    <w:rsid w:val="00D40E25"/>
    <w:rsid w:val="00D44FC5"/>
    <w:rsid w:val="00D45750"/>
    <w:rsid w:val="00D5355B"/>
    <w:rsid w:val="00D542EF"/>
    <w:rsid w:val="00D56CB3"/>
    <w:rsid w:val="00D62B6F"/>
    <w:rsid w:val="00D634E1"/>
    <w:rsid w:val="00D63975"/>
    <w:rsid w:val="00D67541"/>
    <w:rsid w:val="00D71379"/>
    <w:rsid w:val="00D7144E"/>
    <w:rsid w:val="00D72A05"/>
    <w:rsid w:val="00D757E3"/>
    <w:rsid w:val="00D83B33"/>
    <w:rsid w:val="00D8636A"/>
    <w:rsid w:val="00D9127E"/>
    <w:rsid w:val="00D915B2"/>
    <w:rsid w:val="00D92465"/>
    <w:rsid w:val="00D92480"/>
    <w:rsid w:val="00D934CA"/>
    <w:rsid w:val="00D94181"/>
    <w:rsid w:val="00D973F4"/>
    <w:rsid w:val="00DA5F02"/>
    <w:rsid w:val="00DA6909"/>
    <w:rsid w:val="00DB11B8"/>
    <w:rsid w:val="00DB160D"/>
    <w:rsid w:val="00DB24CB"/>
    <w:rsid w:val="00DB4E88"/>
    <w:rsid w:val="00DB7873"/>
    <w:rsid w:val="00DC1AD2"/>
    <w:rsid w:val="00DC316A"/>
    <w:rsid w:val="00DC54E1"/>
    <w:rsid w:val="00DD3BDD"/>
    <w:rsid w:val="00DD74CE"/>
    <w:rsid w:val="00DE00E9"/>
    <w:rsid w:val="00DE1C27"/>
    <w:rsid w:val="00DE3454"/>
    <w:rsid w:val="00DE38ED"/>
    <w:rsid w:val="00DE40E2"/>
    <w:rsid w:val="00DE45AB"/>
    <w:rsid w:val="00DE66C5"/>
    <w:rsid w:val="00DE6FE3"/>
    <w:rsid w:val="00DF0AB5"/>
    <w:rsid w:val="00DF25CB"/>
    <w:rsid w:val="00DF38DF"/>
    <w:rsid w:val="00E00428"/>
    <w:rsid w:val="00E019CD"/>
    <w:rsid w:val="00E049A1"/>
    <w:rsid w:val="00E05331"/>
    <w:rsid w:val="00E0714D"/>
    <w:rsid w:val="00E10769"/>
    <w:rsid w:val="00E12717"/>
    <w:rsid w:val="00E13805"/>
    <w:rsid w:val="00E143F7"/>
    <w:rsid w:val="00E20DC3"/>
    <w:rsid w:val="00E22806"/>
    <w:rsid w:val="00E2363A"/>
    <w:rsid w:val="00E25E21"/>
    <w:rsid w:val="00E32E8B"/>
    <w:rsid w:val="00E3439C"/>
    <w:rsid w:val="00E35F58"/>
    <w:rsid w:val="00E37CDB"/>
    <w:rsid w:val="00E41DF5"/>
    <w:rsid w:val="00E43E38"/>
    <w:rsid w:val="00E44ED0"/>
    <w:rsid w:val="00E45055"/>
    <w:rsid w:val="00E518BB"/>
    <w:rsid w:val="00E53D23"/>
    <w:rsid w:val="00E544AD"/>
    <w:rsid w:val="00E55D1A"/>
    <w:rsid w:val="00E56609"/>
    <w:rsid w:val="00E56FD5"/>
    <w:rsid w:val="00E57AAB"/>
    <w:rsid w:val="00E60275"/>
    <w:rsid w:val="00E60DED"/>
    <w:rsid w:val="00E61E2E"/>
    <w:rsid w:val="00E62179"/>
    <w:rsid w:val="00E642D5"/>
    <w:rsid w:val="00E646E3"/>
    <w:rsid w:val="00E71472"/>
    <w:rsid w:val="00E80ECB"/>
    <w:rsid w:val="00E8183E"/>
    <w:rsid w:val="00E83B56"/>
    <w:rsid w:val="00E84EF3"/>
    <w:rsid w:val="00E8588D"/>
    <w:rsid w:val="00E86659"/>
    <w:rsid w:val="00E9031E"/>
    <w:rsid w:val="00E91508"/>
    <w:rsid w:val="00E929EB"/>
    <w:rsid w:val="00E95298"/>
    <w:rsid w:val="00E95C2A"/>
    <w:rsid w:val="00EA1111"/>
    <w:rsid w:val="00EA58E3"/>
    <w:rsid w:val="00EB4D3F"/>
    <w:rsid w:val="00EB6BBB"/>
    <w:rsid w:val="00EC20A5"/>
    <w:rsid w:val="00ED2B69"/>
    <w:rsid w:val="00ED55BA"/>
    <w:rsid w:val="00EE0862"/>
    <w:rsid w:val="00EE24B8"/>
    <w:rsid w:val="00EE7717"/>
    <w:rsid w:val="00EF46C3"/>
    <w:rsid w:val="00EF5A1C"/>
    <w:rsid w:val="00EF71D9"/>
    <w:rsid w:val="00F10651"/>
    <w:rsid w:val="00F12F84"/>
    <w:rsid w:val="00F164EB"/>
    <w:rsid w:val="00F16A61"/>
    <w:rsid w:val="00F17103"/>
    <w:rsid w:val="00F17199"/>
    <w:rsid w:val="00F206BD"/>
    <w:rsid w:val="00F211A7"/>
    <w:rsid w:val="00F22242"/>
    <w:rsid w:val="00F24530"/>
    <w:rsid w:val="00F2495D"/>
    <w:rsid w:val="00F252C3"/>
    <w:rsid w:val="00F25AB9"/>
    <w:rsid w:val="00F25C35"/>
    <w:rsid w:val="00F25D95"/>
    <w:rsid w:val="00F26356"/>
    <w:rsid w:val="00F27C5D"/>
    <w:rsid w:val="00F30B7C"/>
    <w:rsid w:val="00F345D7"/>
    <w:rsid w:val="00F34904"/>
    <w:rsid w:val="00F37A34"/>
    <w:rsid w:val="00F42348"/>
    <w:rsid w:val="00F43E04"/>
    <w:rsid w:val="00F449F4"/>
    <w:rsid w:val="00F538A8"/>
    <w:rsid w:val="00F55CC5"/>
    <w:rsid w:val="00F60462"/>
    <w:rsid w:val="00F614DD"/>
    <w:rsid w:val="00F62EAA"/>
    <w:rsid w:val="00F63D5F"/>
    <w:rsid w:val="00F65F40"/>
    <w:rsid w:val="00F71A65"/>
    <w:rsid w:val="00F8364F"/>
    <w:rsid w:val="00F8783A"/>
    <w:rsid w:val="00F914A4"/>
    <w:rsid w:val="00F92675"/>
    <w:rsid w:val="00F93684"/>
    <w:rsid w:val="00F9602E"/>
    <w:rsid w:val="00F96C59"/>
    <w:rsid w:val="00FA51E8"/>
    <w:rsid w:val="00FA573B"/>
    <w:rsid w:val="00FA6885"/>
    <w:rsid w:val="00FA6C3B"/>
    <w:rsid w:val="00FB1675"/>
    <w:rsid w:val="00FB1881"/>
    <w:rsid w:val="00FC1A2D"/>
    <w:rsid w:val="00FC250F"/>
    <w:rsid w:val="00FC3ABF"/>
    <w:rsid w:val="00FC585B"/>
    <w:rsid w:val="00FD0977"/>
    <w:rsid w:val="00FD15B2"/>
    <w:rsid w:val="00FD3369"/>
    <w:rsid w:val="00FD4ABD"/>
    <w:rsid w:val="00FD4E8C"/>
    <w:rsid w:val="00FD5440"/>
    <w:rsid w:val="00FE0C94"/>
    <w:rsid w:val="00FE0FB9"/>
    <w:rsid w:val="00FE58C1"/>
    <w:rsid w:val="00FE5FBD"/>
    <w:rsid w:val="00FF025D"/>
    <w:rsid w:val="00FF189C"/>
    <w:rsid w:val="00FF4AE5"/>
    <w:rsid w:val="00FF5F86"/>
    <w:rsid w:val="05FD55CE"/>
    <w:rsid w:val="33CE3BB3"/>
    <w:rsid w:val="34B964DC"/>
    <w:rsid w:val="5EDB3D67"/>
    <w:rsid w:val="7053EFA7"/>
    <w:rsid w:val="7108E222"/>
    <w:rsid w:val="72E9A7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FBFDE"/>
  <w15:chartTrackingRefBased/>
  <w15:docId w15:val="{C6E8909D-99CB-4E94-8895-2B20C05B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13A"/>
    <w:rPr>
      <w:rFonts w:asciiTheme="minorBidi" w:hAnsiTheme="minorBidi"/>
      <w:sz w:val="20"/>
    </w:rPr>
  </w:style>
  <w:style w:type="paragraph" w:styleId="Heading1">
    <w:name w:val="heading 1"/>
    <w:basedOn w:val="Normal"/>
    <w:next w:val="Normal"/>
    <w:link w:val="Heading1Char"/>
    <w:autoRedefine/>
    <w:uiPriority w:val="9"/>
    <w:qFormat/>
    <w:rsid w:val="00715A57"/>
    <w:pPr>
      <w:keepNext/>
      <w:keepLines/>
      <w:numPr>
        <w:numId w:val="2"/>
      </w:numPr>
      <w:spacing w:before="240" w:after="120"/>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iPriority w:val="9"/>
    <w:unhideWhenUsed/>
    <w:qFormat/>
    <w:rsid w:val="002C1CDF"/>
    <w:pPr>
      <w:keepNext/>
      <w:keepLines/>
      <w:spacing w:before="40" w:after="40"/>
      <w:outlineLvl w:val="1"/>
    </w:pPr>
    <w:rPr>
      <w:rFonts w:eastAsiaTheme="majorEastAsia" w:cstheme="majorBidi"/>
      <w:b/>
      <w:color w:val="000000" w:themeColor="tex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A57"/>
    <w:rPr>
      <w:rFonts w:ascii="Arial" w:eastAsiaTheme="majorEastAsia" w:hAnsi="Arial" w:cstheme="majorBidi"/>
      <w:b/>
      <w:color w:val="000000" w:themeColor="text1"/>
      <w:sz w:val="28"/>
      <w:szCs w:val="32"/>
    </w:rPr>
  </w:style>
  <w:style w:type="paragraph" w:styleId="NoSpacing">
    <w:name w:val="No Spacing"/>
    <w:uiPriority w:val="1"/>
    <w:qFormat/>
    <w:rsid w:val="00320698"/>
    <w:pPr>
      <w:spacing w:after="0" w:line="240" w:lineRule="auto"/>
    </w:pPr>
    <w:rPr>
      <w:rFonts w:asciiTheme="minorBidi" w:hAnsiTheme="minorBidi"/>
    </w:rPr>
  </w:style>
  <w:style w:type="paragraph" w:styleId="Title">
    <w:name w:val="Title"/>
    <w:basedOn w:val="Normal"/>
    <w:next w:val="Normal"/>
    <w:link w:val="TitleChar"/>
    <w:uiPriority w:val="10"/>
    <w:qFormat/>
    <w:rsid w:val="001E577E"/>
    <w:pPr>
      <w:spacing w:after="0" w:line="240" w:lineRule="auto"/>
      <w:contextualSpacing/>
      <w:jc w:val="center"/>
    </w:pPr>
    <w:rPr>
      <w:rFonts w:ascii="Arial" w:eastAsiaTheme="majorEastAsia" w:hAnsi="Arial" w:cstheme="majorBidi"/>
      <w:color w:val="44841A"/>
      <w:spacing w:val="-10"/>
      <w:kern w:val="28"/>
      <w:sz w:val="56"/>
      <w:szCs w:val="56"/>
    </w:rPr>
  </w:style>
  <w:style w:type="character" w:customStyle="1" w:styleId="TitleChar">
    <w:name w:val="Title Char"/>
    <w:basedOn w:val="DefaultParagraphFont"/>
    <w:link w:val="Title"/>
    <w:uiPriority w:val="10"/>
    <w:rsid w:val="001E577E"/>
    <w:rPr>
      <w:rFonts w:ascii="Arial" w:eastAsiaTheme="majorEastAsia" w:hAnsi="Arial" w:cstheme="majorBidi"/>
      <w:color w:val="44841A"/>
      <w:spacing w:val="-10"/>
      <w:kern w:val="28"/>
      <w:sz w:val="56"/>
      <w:szCs w:val="56"/>
    </w:rPr>
  </w:style>
  <w:style w:type="paragraph" w:styleId="ListParagraph">
    <w:name w:val="List Paragraph"/>
    <w:aliases w:val="LISTA"/>
    <w:basedOn w:val="Normal"/>
    <w:uiPriority w:val="34"/>
    <w:qFormat/>
    <w:rsid w:val="00320698"/>
    <w:pPr>
      <w:ind w:left="720"/>
      <w:contextualSpacing/>
    </w:pPr>
  </w:style>
  <w:style w:type="table" w:styleId="TableGrid">
    <w:name w:val="Table Grid"/>
    <w:basedOn w:val="TableNormal"/>
    <w:uiPriority w:val="39"/>
    <w:rsid w:val="001D4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5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77E"/>
    <w:rPr>
      <w:rFonts w:asciiTheme="minorBidi" w:hAnsiTheme="minorBidi"/>
    </w:rPr>
  </w:style>
  <w:style w:type="paragraph" w:styleId="Footer">
    <w:name w:val="footer"/>
    <w:basedOn w:val="Normal"/>
    <w:link w:val="FooterChar"/>
    <w:uiPriority w:val="99"/>
    <w:unhideWhenUsed/>
    <w:rsid w:val="001E5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77E"/>
    <w:rPr>
      <w:rFonts w:asciiTheme="minorBidi" w:hAnsiTheme="minorBidi"/>
    </w:rPr>
  </w:style>
  <w:style w:type="paragraph" w:customStyle="1" w:styleId="paragraph">
    <w:name w:val="paragraph"/>
    <w:basedOn w:val="Normal"/>
    <w:rsid w:val="001E5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E577E"/>
  </w:style>
  <w:style w:type="character" w:customStyle="1" w:styleId="normaltextrun">
    <w:name w:val="normaltextrun"/>
    <w:basedOn w:val="DefaultParagraphFont"/>
    <w:rsid w:val="001E577E"/>
  </w:style>
  <w:style w:type="character" w:customStyle="1" w:styleId="Heading2Char">
    <w:name w:val="Heading 2 Char"/>
    <w:basedOn w:val="DefaultParagraphFont"/>
    <w:link w:val="Heading2"/>
    <w:uiPriority w:val="9"/>
    <w:rsid w:val="002C1CDF"/>
    <w:rPr>
      <w:rFonts w:asciiTheme="minorBidi" w:eastAsiaTheme="majorEastAsia" w:hAnsiTheme="minorBidi" w:cstheme="majorBidi"/>
      <w:b/>
      <w:color w:val="000000" w:themeColor="text1"/>
      <w:szCs w:val="26"/>
    </w:rPr>
  </w:style>
  <w:style w:type="character" w:styleId="Hyperlink">
    <w:name w:val="Hyperlink"/>
    <w:basedOn w:val="DefaultParagraphFont"/>
    <w:uiPriority w:val="99"/>
    <w:unhideWhenUsed/>
    <w:rsid w:val="008874A9"/>
    <w:rPr>
      <w:color w:val="E33889" w:themeColor="hyperlink"/>
      <w:u w:val="single"/>
    </w:rPr>
  </w:style>
  <w:style w:type="character" w:customStyle="1" w:styleId="UnresolvedMention1">
    <w:name w:val="Unresolved Mention1"/>
    <w:basedOn w:val="DefaultParagraphFont"/>
    <w:uiPriority w:val="99"/>
    <w:semiHidden/>
    <w:unhideWhenUsed/>
    <w:rsid w:val="008874A9"/>
    <w:rPr>
      <w:color w:val="605E5C"/>
      <w:shd w:val="clear" w:color="auto" w:fill="E1DFDD"/>
    </w:rPr>
  </w:style>
  <w:style w:type="character" w:styleId="CommentReference">
    <w:name w:val="annotation reference"/>
    <w:basedOn w:val="DefaultParagraphFont"/>
    <w:uiPriority w:val="99"/>
    <w:semiHidden/>
    <w:unhideWhenUsed/>
    <w:rsid w:val="007E02C0"/>
    <w:rPr>
      <w:sz w:val="16"/>
      <w:szCs w:val="16"/>
    </w:rPr>
  </w:style>
  <w:style w:type="paragraph" w:styleId="CommentText">
    <w:name w:val="annotation text"/>
    <w:basedOn w:val="Normal"/>
    <w:link w:val="CommentTextChar"/>
    <w:uiPriority w:val="99"/>
    <w:unhideWhenUsed/>
    <w:rsid w:val="007E02C0"/>
    <w:pPr>
      <w:spacing w:line="240" w:lineRule="auto"/>
    </w:pPr>
    <w:rPr>
      <w:szCs w:val="20"/>
    </w:rPr>
  </w:style>
  <w:style w:type="character" w:customStyle="1" w:styleId="CommentTextChar">
    <w:name w:val="Comment Text Char"/>
    <w:basedOn w:val="DefaultParagraphFont"/>
    <w:link w:val="CommentText"/>
    <w:uiPriority w:val="99"/>
    <w:rsid w:val="007E02C0"/>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7E02C0"/>
    <w:rPr>
      <w:b/>
      <w:bCs/>
    </w:rPr>
  </w:style>
  <w:style w:type="character" w:customStyle="1" w:styleId="CommentSubjectChar">
    <w:name w:val="Comment Subject Char"/>
    <w:basedOn w:val="CommentTextChar"/>
    <w:link w:val="CommentSubject"/>
    <w:uiPriority w:val="99"/>
    <w:semiHidden/>
    <w:rsid w:val="007E02C0"/>
    <w:rPr>
      <w:rFonts w:asciiTheme="minorBidi" w:hAnsiTheme="minorBidi"/>
      <w:b/>
      <w:bCs/>
      <w:sz w:val="20"/>
      <w:szCs w:val="20"/>
    </w:rPr>
  </w:style>
  <w:style w:type="paragraph" w:styleId="FootnoteText">
    <w:name w:val="footnote text"/>
    <w:basedOn w:val="Normal"/>
    <w:link w:val="FootnoteTextChar"/>
    <w:uiPriority w:val="99"/>
    <w:semiHidden/>
    <w:unhideWhenUsed/>
    <w:rsid w:val="004B3C0C"/>
    <w:pPr>
      <w:spacing w:after="0" w:line="240" w:lineRule="auto"/>
    </w:pPr>
    <w:rPr>
      <w:szCs w:val="20"/>
    </w:rPr>
  </w:style>
  <w:style w:type="character" w:customStyle="1" w:styleId="FootnoteTextChar">
    <w:name w:val="Footnote Text Char"/>
    <w:basedOn w:val="DefaultParagraphFont"/>
    <w:link w:val="FootnoteText"/>
    <w:uiPriority w:val="99"/>
    <w:semiHidden/>
    <w:rsid w:val="004B3C0C"/>
    <w:rPr>
      <w:rFonts w:asciiTheme="minorBidi" w:hAnsiTheme="minorBidi"/>
      <w:sz w:val="20"/>
      <w:szCs w:val="20"/>
    </w:rPr>
  </w:style>
  <w:style w:type="character" w:styleId="FootnoteReference">
    <w:name w:val="footnote reference"/>
    <w:basedOn w:val="DefaultParagraphFont"/>
    <w:uiPriority w:val="99"/>
    <w:semiHidden/>
    <w:unhideWhenUsed/>
    <w:rsid w:val="004B3C0C"/>
    <w:rPr>
      <w:vertAlign w:val="superscript"/>
    </w:rPr>
  </w:style>
  <w:style w:type="paragraph" w:styleId="Revision">
    <w:name w:val="Revision"/>
    <w:hidden/>
    <w:uiPriority w:val="99"/>
    <w:semiHidden/>
    <w:rsid w:val="006C067E"/>
    <w:pPr>
      <w:spacing w:after="0" w:line="240" w:lineRule="auto"/>
    </w:pPr>
    <w:rPr>
      <w:rFonts w:asciiTheme="minorBidi" w:hAnsiTheme="minorBidi"/>
      <w:sz w:val="20"/>
    </w:rPr>
  </w:style>
  <w:style w:type="paragraph" w:styleId="BalloonText">
    <w:name w:val="Balloon Text"/>
    <w:basedOn w:val="Normal"/>
    <w:link w:val="BalloonTextChar"/>
    <w:uiPriority w:val="99"/>
    <w:semiHidden/>
    <w:unhideWhenUsed/>
    <w:rsid w:val="00026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E07"/>
    <w:rPr>
      <w:rFonts w:ascii="Segoe UI" w:hAnsi="Segoe UI" w:cs="Segoe UI"/>
      <w:sz w:val="18"/>
      <w:szCs w:val="18"/>
    </w:rPr>
  </w:style>
  <w:style w:type="character" w:styleId="UnresolvedMention">
    <w:name w:val="Unresolved Mention"/>
    <w:basedOn w:val="DefaultParagraphFont"/>
    <w:uiPriority w:val="99"/>
    <w:semiHidden/>
    <w:unhideWhenUsed/>
    <w:rsid w:val="009E5F14"/>
    <w:rPr>
      <w:color w:val="605E5C"/>
      <w:shd w:val="clear" w:color="auto" w:fill="E1DFDD"/>
    </w:rPr>
  </w:style>
  <w:style w:type="character" w:styleId="FollowedHyperlink">
    <w:name w:val="FollowedHyperlink"/>
    <w:basedOn w:val="DefaultParagraphFont"/>
    <w:uiPriority w:val="99"/>
    <w:semiHidden/>
    <w:unhideWhenUsed/>
    <w:rsid w:val="00CE6C10"/>
    <w:rPr>
      <w:color w:val="59C6E9" w:themeColor="followedHyperlink"/>
      <w:u w:val="single"/>
    </w:rPr>
  </w:style>
  <w:style w:type="paragraph" w:styleId="BodyText2">
    <w:name w:val="Body Text 2"/>
    <w:basedOn w:val="Normal"/>
    <w:link w:val="BodyText2Char"/>
    <w:rsid w:val="006E18B2"/>
    <w:pPr>
      <w:shd w:val="clear" w:color="auto" w:fill="FFFF00"/>
      <w:spacing w:after="0" w:line="240" w:lineRule="auto"/>
    </w:pPr>
    <w:rPr>
      <w:rFonts w:ascii="Garamond" w:eastAsia="Times New Roman" w:hAnsi="Garamond" w:cs="Times New Roman"/>
      <w:b/>
      <w:bCs/>
      <w:sz w:val="24"/>
      <w:szCs w:val="24"/>
    </w:rPr>
  </w:style>
  <w:style w:type="character" w:customStyle="1" w:styleId="BodyText2Char">
    <w:name w:val="Body Text 2 Char"/>
    <w:basedOn w:val="DefaultParagraphFont"/>
    <w:link w:val="BodyText2"/>
    <w:rsid w:val="006E18B2"/>
    <w:rPr>
      <w:rFonts w:ascii="Garamond" w:eastAsia="Times New Roman" w:hAnsi="Garamond" w:cs="Times New Roman"/>
      <w:b/>
      <w:bCs/>
      <w:sz w:val="24"/>
      <w:szCs w:val="24"/>
      <w:shd w:val="clear" w:color="auto" w:fill="FFFF00"/>
    </w:rPr>
  </w:style>
  <w:style w:type="paragraph" w:styleId="NormalWeb">
    <w:name w:val="Normal (Web)"/>
    <w:basedOn w:val="Normal"/>
    <w:uiPriority w:val="99"/>
    <w:semiHidden/>
    <w:unhideWhenUsed/>
    <w:rsid w:val="007E20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42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613">
      <w:bodyDiv w:val="1"/>
      <w:marLeft w:val="0"/>
      <w:marRight w:val="0"/>
      <w:marTop w:val="0"/>
      <w:marBottom w:val="0"/>
      <w:divBdr>
        <w:top w:val="none" w:sz="0" w:space="0" w:color="auto"/>
        <w:left w:val="none" w:sz="0" w:space="0" w:color="auto"/>
        <w:bottom w:val="none" w:sz="0" w:space="0" w:color="auto"/>
        <w:right w:val="none" w:sz="0" w:space="0" w:color="auto"/>
      </w:divBdr>
    </w:div>
    <w:div w:id="392394986">
      <w:bodyDiv w:val="1"/>
      <w:marLeft w:val="0"/>
      <w:marRight w:val="0"/>
      <w:marTop w:val="0"/>
      <w:marBottom w:val="0"/>
      <w:divBdr>
        <w:top w:val="none" w:sz="0" w:space="0" w:color="auto"/>
        <w:left w:val="none" w:sz="0" w:space="0" w:color="auto"/>
        <w:bottom w:val="none" w:sz="0" w:space="0" w:color="auto"/>
        <w:right w:val="none" w:sz="0" w:space="0" w:color="auto"/>
      </w:divBdr>
    </w:div>
    <w:div w:id="658996350">
      <w:bodyDiv w:val="1"/>
      <w:marLeft w:val="0"/>
      <w:marRight w:val="0"/>
      <w:marTop w:val="0"/>
      <w:marBottom w:val="0"/>
      <w:divBdr>
        <w:top w:val="none" w:sz="0" w:space="0" w:color="auto"/>
        <w:left w:val="none" w:sz="0" w:space="0" w:color="auto"/>
        <w:bottom w:val="none" w:sz="0" w:space="0" w:color="auto"/>
        <w:right w:val="none" w:sz="0" w:space="0" w:color="auto"/>
      </w:divBdr>
    </w:div>
    <w:div w:id="939412075">
      <w:bodyDiv w:val="1"/>
      <w:marLeft w:val="0"/>
      <w:marRight w:val="0"/>
      <w:marTop w:val="0"/>
      <w:marBottom w:val="0"/>
      <w:divBdr>
        <w:top w:val="none" w:sz="0" w:space="0" w:color="auto"/>
        <w:left w:val="none" w:sz="0" w:space="0" w:color="auto"/>
        <w:bottom w:val="none" w:sz="0" w:space="0" w:color="auto"/>
        <w:right w:val="none" w:sz="0" w:space="0" w:color="auto"/>
      </w:divBdr>
    </w:div>
    <w:div w:id="1101294323">
      <w:bodyDiv w:val="1"/>
      <w:marLeft w:val="0"/>
      <w:marRight w:val="0"/>
      <w:marTop w:val="0"/>
      <w:marBottom w:val="0"/>
      <w:divBdr>
        <w:top w:val="none" w:sz="0" w:space="0" w:color="auto"/>
        <w:left w:val="none" w:sz="0" w:space="0" w:color="auto"/>
        <w:bottom w:val="none" w:sz="0" w:space="0" w:color="auto"/>
        <w:right w:val="none" w:sz="0" w:space="0" w:color="auto"/>
      </w:divBdr>
    </w:div>
    <w:div w:id="1117485279">
      <w:bodyDiv w:val="1"/>
      <w:marLeft w:val="0"/>
      <w:marRight w:val="0"/>
      <w:marTop w:val="0"/>
      <w:marBottom w:val="0"/>
      <w:divBdr>
        <w:top w:val="none" w:sz="0" w:space="0" w:color="auto"/>
        <w:left w:val="none" w:sz="0" w:space="0" w:color="auto"/>
        <w:bottom w:val="none" w:sz="0" w:space="0" w:color="auto"/>
        <w:right w:val="none" w:sz="0" w:space="0" w:color="auto"/>
      </w:divBdr>
      <w:divsChild>
        <w:div w:id="430047272">
          <w:marLeft w:val="0"/>
          <w:marRight w:val="0"/>
          <w:marTop w:val="0"/>
          <w:marBottom w:val="0"/>
          <w:divBdr>
            <w:top w:val="none" w:sz="0" w:space="0" w:color="auto"/>
            <w:left w:val="none" w:sz="0" w:space="0" w:color="auto"/>
            <w:bottom w:val="none" w:sz="0" w:space="0" w:color="auto"/>
            <w:right w:val="none" w:sz="0" w:space="0" w:color="auto"/>
          </w:divBdr>
        </w:div>
        <w:div w:id="1356730467">
          <w:marLeft w:val="0"/>
          <w:marRight w:val="0"/>
          <w:marTop w:val="0"/>
          <w:marBottom w:val="0"/>
          <w:divBdr>
            <w:top w:val="none" w:sz="0" w:space="0" w:color="auto"/>
            <w:left w:val="none" w:sz="0" w:space="0" w:color="auto"/>
            <w:bottom w:val="none" w:sz="0" w:space="0" w:color="auto"/>
            <w:right w:val="none" w:sz="0" w:space="0" w:color="auto"/>
          </w:divBdr>
          <w:divsChild>
            <w:div w:id="360055076">
              <w:marLeft w:val="0"/>
              <w:marRight w:val="0"/>
              <w:marTop w:val="30"/>
              <w:marBottom w:val="30"/>
              <w:divBdr>
                <w:top w:val="none" w:sz="0" w:space="0" w:color="auto"/>
                <w:left w:val="none" w:sz="0" w:space="0" w:color="auto"/>
                <w:bottom w:val="none" w:sz="0" w:space="0" w:color="auto"/>
                <w:right w:val="none" w:sz="0" w:space="0" w:color="auto"/>
              </w:divBdr>
              <w:divsChild>
                <w:div w:id="1316449345">
                  <w:marLeft w:val="0"/>
                  <w:marRight w:val="0"/>
                  <w:marTop w:val="0"/>
                  <w:marBottom w:val="0"/>
                  <w:divBdr>
                    <w:top w:val="none" w:sz="0" w:space="0" w:color="auto"/>
                    <w:left w:val="none" w:sz="0" w:space="0" w:color="auto"/>
                    <w:bottom w:val="none" w:sz="0" w:space="0" w:color="auto"/>
                    <w:right w:val="none" w:sz="0" w:space="0" w:color="auto"/>
                  </w:divBdr>
                  <w:divsChild>
                    <w:div w:id="1947080738">
                      <w:marLeft w:val="0"/>
                      <w:marRight w:val="0"/>
                      <w:marTop w:val="0"/>
                      <w:marBottom w:val="0"/>
                      <w:divBdr>
                        <w:top w:val="none" w:sz="0" w:space="0" w:color="auto"/>
                        <w:left w:val="none" w:sz="0" w:space="0" w:color="auto"/>
                        <w:bottom w:val="none" w:sz="0" w:space="0" w:color="auto"/>
                        <w:right w:val="none" w:sz="0" w:space="0" w:color="auto"/>
                      </w:divBdr>
                    </w:div>
                  </w:divsChild>
                </w:div>
                <w:div w:id="1699113103">
                  <w:marLeft w:val="0"/>
                  <w:marRight w:val="0"/>
                  <w:marTop w:val="0"/>
                  <w:marBottom w:val="0"/>
                  <w:divBdr>
                    <w:top w:val="none" w:sz="0" w:space="0" w:color="auto"/>
                    <w:left w:val="none" w:sz="0" w:space="0" w:color="auto"/>
                    <w:bottom w:val="none" w:sz="0" w:space="0" w:color="auto"/>
                    <w:right w:val="none" w:sz="0" w:space="0" w:color="auto"/>
                  </w:divBdr>
                  <w:divsChild>
                    <w:div w:id="718473411">
                      <w:marLeft w:val="0"/>
                      <w:marRight w:val="0"/>
                      <w:marTop w:val="0"/>
                      <w:marBottom w:val="0"/>
                      <w:divBdr>
                        <w:top w:val="none" w:sz="0" w:space="0" w:color="auto"/>
                        <w:left w:val="none" w:sz="0" w:space="0" w:color="auto"/>
                        <w:bottom w:val="none" w:sz="0" w:space="0" w:color="auto"/>
                        <w:right w:val="none" w:sz="0" w:space="0" w:color="auto"/>
                      </w:divBdr>
                    </w:div>
                    <w:div w:id="814416118">
                      <w:marLeft w:val="0"/>
                      <w:marRight w:val="0"/>
                      <w:marTop w:val="0"/>
                      <w:marBottom w:val="0"/>
                      <w:divBdr>
                        <w:top w:val="none" w:sz="0" w:space="0" w:color="auto"/>
                        <w:left w:val="none" w:sz="0" w:space="0" w:color="auto"/>
                        <w:bottom w:val="none" w:sz="0" w:space="0" w:color="auto"/>
                        <w:right w:val="none" w:sz="0" w:space="0" w:color="auto"/>
                      </w:divBdr>
                    </w:div>
                  </w:divsChild>
                </w:div>
                <w:div w:id="1813978789">
                  <w:marLeft w:val="0"/>
                  <w:marRight w:val="0"/>
                  <w:marTop w:val="0"/>
                  <w:marBottom w:val="0"/>
                  <w:divBdr>
                    <w:top w:val="none" w:sz="0" w:space="0" w:color="auto"/>
                    <w:left w:val="none" w:sz="0" w:space="0" w:color="auto"/>
                    <w:bottom w:val="none" w:sz="0" w:space="0" w:color="auto"/>
                    <w:right w:val="none" w:sz="0" w:space="0" w:color="auto"/>
                  </w:divBdr>
                  <w:divsChild>
                    <w:div w:id="1643805191">
                      <w:marLeft w:val="0"/>
                      <w:marRight w:val="0"/>
                      <w:marTop w:val="0"/>
                      <w:marBottom w:val="0"/>
                      <w:divBdr>
                        <w:top w:val="none" w:sz="0" w:space="0" w:color="auto"/>
                        <w:left w:val="none" w:sz="0" w:space="0" w:color="auto"/>
                        <w:bottom w:val="none" w:sz="0" w:space="0" w:color="auto"/>
                        <w:right w:val="none" w:sz="0" w:space="0" w:color="auto"/>
                      </w:divBdr>
                    </w:div>
                    <w:div w:id="50545304">
                      <w:marLeft w:val="0"/>
                      <w:marRight w:val="0"/>
                      <w:marTop w:val="0"/>
                      <w:marBottom w:val="0"/>
                      <w:divBdr>
                        <w:top w:val="none" w:sz="0" w:space="0" w:color="auto"/>
                        <w:left w:val="none" w:sz="0" w:space="0" w:color="auto"/>
                        <w:bottom w:val="none" w:sz="0" w:space="0" w:color="auto"/>
                        <w:right w:val="none" w:sz="0" w:space="0" w:color="auto"/>
                      </w:divBdr>
                    </w:div>
                  </w:divsChild>
                </w:div>
                <w:div w:id="294992488">
                  <w:marLeft w:val="0"/>
                  <w:marRight w:val="0"/>
                  <w:marTop w:val="0"/>
                  <w:marBottom w:val="0"/>
                  <w:divBdr>
                    <w:top w:val="none" w:sz="0" w:space="0" w:color="auto"/>
                    <w:left w:val="none" w:sz="0" w:space="0" w:color="auto"/>
                    <w:bottom w:val="none" w:sz="0" w:space="0" w:color="auto"/>
                    <w:right w:val="none" w:sz="0" w:space="0" w:color="auto"/>
                  </w:divBdr>
                  <w:divsChild>
                    <w:div w:id="792866439">
                      <w:marLeft w:val="0"/>
                      <w:marRight w:val="0"/>
                      <w:marTop w:val="0"/>
                      <w:marBottom w:val="0"/>
                      <w:divBdr>
                        <w:top w:val="none" w:sz="0" w:space="0" w:color="auto"/>
                        <w:left w:val="none" w:sz="0" w:space="0" w:color="auto"/>
                        <w:bottom w:val="none" w:sz="0" w:space="0" w:color="auto"/>
                        <w:right w:val="none" w:sz="0" w:space="0" w:color="auto"/>
                      </w:divBdr>
                    </w:div>
                    <w:div w:id="23095467">
                      <w:marLeft w:val="0"/>
                      <w:marRight w:val="0"/>
                      <w:marTop w:val="0"/>
                      <w:marBottom w:val="0"/>
                      <w:divBdr>
                        <w:top w:val="none" w:sz="0" w:space="0" w:color="auto"/>
                        <w:left w:val="none" w:sz="0" w:space="0" w:color="auto"/>
                        <w:bottom w:val="none" w:sz="0" w:space="0" w:color="auto"/>
                        <w:right w:val="none" w:sz="0" w:space="0" w:color="auto"/>
                      </w:divBdr>
                    </w:div>
                  </w:divsChild>
                </w:div>
                <w:div w:id="1625649756">
                  <w:marLeft w:val="0"/>
                  <w:marRight w:val="0"/>
                  <w:marTop w:val="0"/>
                  <w:marBottom w:val="0"/>
                  <w:divBdr>
                    <w:top w:val="none" w:sz="0" w:space="0" w:color="auto"/>
                    <w:left w:val="none" w:sz="0" w:space="0" w:color="auto"/>
                    <w:bottom w:val="none" w:sz="0" w:space="0" w:color="auto"/>
                    <w:right w:val="none" w:sz="0" w:space="0" w:color="auto"/>
                  </w:divBdr>
                  <w:divsChild>
                    <w:div w:id="1186213880">
                      <w:marLeft w:val="0"/>
                      <w:marRight w:val="0"/>
                      <w:marTop w:val="0"/>
                      <w:marBottom w:val="0"/>
                      <w:divBdr>
                        <w:top w:val="none" w:sz="0" w:space="0" w:color="auto"/>
                        <w:left w:val="none" w:sz="0" w:space="0" w:color="auto"/>
                        <w:bottom w:val="none" w:sz="0" w:space="0" w:color="auto"/>
                        <w:right w:val="none" w:sz="0" w:space="0" w:color="auto"/>
                      </w:divBdr>
                    </w:div>
                  </w:divsChild>
                </w:div>
                <w:div w:id="800466041">
                  <w:marLeft w:val="0"/>
                  <w:marRight w:val="0"/>
                  <w:marTop w:val="0"/>
                  <w:marBottom w:val="0"/>
                  <w:divBdr>
                    <w:top w:val="none" w:sz="0" w:space="0" w:color="auto"/>
                    <w:left w:val="none" w:sz="0" w:space="0" w:color="auto"/>
                    <w:bottom w:val="none" w:sz="0" w:space="0" w:color="auto"/>
                    <w:right w:val="none" w:sz="0" w:space="0" w:color="auto"/>
                  </w:divBdr>
                  <w:divsChild>
                    <w:div w:id="1666205008">
                      <w:marLeft w:val="0"/>
                      <w:marRight w:val="0"/>
                      <w:marTop w:val="0"/>
                      <w:marBottom w:val="0"/>
                      <w:divBdr>
                        <w:top w:val="none" w:sz="0" w:space="0" w:color="auto"/>
                        <w:left w:val="none" w:sz="0" w:space="0" w:color="auto"/>
                        <w:bottom w:val="none" w:sz="0" w:space="0" w:color="auto"/>
                        <w:right w:val="none" w:sz="0" w:space="0" w:color="auto"/>
                      </w:divBdr>
                    </w:div>
                    <w:div w:id="441996222">
                      <w:marLeft w:val="0"/>
                      <w:marRight w:val="0"/>
                      <w:marTop w:val="0"/>
                      <w:marBottom w:val="0"/>
                      <w:divBdr>
                        <w:top w:val="none" w:sz="0" w:space="0" w:color="auto"/>
                        <w:left w:val="none" w:sz="0" w:space="0" w:color="auto"/>
                        <w:bottom w:val="none" w:sz="0" w:space="0" w:color="auto"/>
                        <w:right w:val="none" w:sz="0" w:space="0" w:color="auto"/>
                      </w:divBdr>
                    </w:div>
                  </w:divsChild>
                </w:div>
                <w:div w:id="1380321852">
                  <w:marLeft w:val="0"/>
                  <w:marRight w:val="0"/>
                  <w:marTop w:val="0"/>
                  <w:marBottom w:val="0"/>
                  <w:divBdr>
                    <w:top w:val="none" w:sz="0" w:space="0" w:color="auto"/>
                    <w:left w:val="none" w:sz="0" w:space="0" w:color="auto"/>
                    <w:bottom w:val="none" w:sz="0" w:space="0" w:color="auto"/>
                    <w:right w:val="none" w:sz="0" w:space="0" w:color="auto"/>
                  </w:divBdr>
                  <w:divsChild>
                    <w:div w:id="1510220273">
                      <w:marLeft w:val="0"/>
                      <w:marRight w:val="0"/>
                      <w:marTop w:val="0"/>
                      <w:marBottom w:val="0"/>
                      <w:divBdr>
                        <w:top w:val="none" w:sz="0" w:space="0" w:color="auto"/>
                        <w:left w:val="none" w:sz="0" w:space="0" w:color="auto"/>
                        <w:bottom w:val="none" w:sz="0" w:space="0" w:color="auto"/>
                        <w:right w:val="none" w:sz="0" w:space="0" w:color="auto"/>
                      </w:divBdr>
                    </w:div>
                    <w:div w:id="5250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0956">
      <w:bodyDiv w:val="1"/>
      <w:marLeft w:val="0"/>
      <w:marRight w:val="0"/>
      <w:marTop w:val="0"/>
      <w:marBottom w:val="0"/>
      <w:divBdr>
        <w:top w:val="none" w:sz="0" w:space="0" w:color="auto"/>
        <w:left w:val="none" w:sz="0" w:space="0" w:color="auto"/>
        <w:bottom w:val="none" w:sz="0" w:space="0" w:color="auto"/>
        <w:right w:val="none" w:sz="0" w:space="0" w:color="auto"/>
      </w:divBdr>
    </w:div>
    <w:div w:id="155851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Vietnam@oxfam.org" TargetMode="External"/><Relationship Id="rId18" Type="http://schemas.openxmlformats.org/officeDocument/2006/relationships/hyperlink" Target="mailto:buzon.etico@oxfam.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ur01.safelinks.protection.outlook.com/?url=https%3A%2F%2Fwww.oxfam.org%2Fen%2Fwhat-we-do%2Fabout%2Fwhat-we-believe&amp;data=05%7C02%7Cthao.phamthi%40oxfam.org%7C8470f15746fd41a7a6f208dd7b27f3f5%7Cc42c6655bda0417590bab6e48cacd561%7C0%7C0%7C638802133733178832%7CUnknown%7CTWFpbGZsb3d8eyJFbXB0eU1hcGkiOnRydWUsIlYiOiIwLjAuMDAwMCIsIlAiOiJXaW4zMiIsIkFOIjoiTWFpbCIsIldUIjoyfQ%3D%3D%7C0%7C%7C%7C&amp;sdata=O271dVDO7lOcNQawlHhXOFuofRYSngpJAkLRbv2wXzc%3D&amp;reserved=0" TargetMode="External"/><Relationship Id="rId17" Type="http://schemas.openxmlformats.org/officeDocument/2006/relationships/hyperlink" Target="mailto:integrity@oxfamnovib.nl" TargetMode="External"/><Relationship Id="rId2" Type="http://schemas.openxmlformats.org/officeDocument/2006/relationships/customXml" Target="../customXml/item2.xml"/><Relationship Id="rId16" Type="http://schemas.openxmlformats.org/officeDocument/2006/relationships/hyperlink" Target="mailto:SpeakUp@oxfam.org.uk" TargetMode="External"/><Relationship Id="rId20" Type="http://schemas.openxmlformats.org/officeDocument/2006/relationships/hyperlink" Target="https://speakup.oxfamnovib.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oxfam.box.com/s/03bmcha7n01pqj9i62uw1t2a7pygbq4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oxfam.clue-webforms.co.uk/webform/miscondu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xfam.box.com/s/sr8j71t6ca1bu3p371cwot26qob15f1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xfam">
      <a:dk1>
        <a:srgbClr val="000000"/>
      </a:dk1>
      <a:lt1>
        <a:srgbClr val="FFFFFF"/>
      </a:lt1>
      <a:dk2>
        <a:srgbClr val="BECE45"/>
      </a:dk2>
      <a:lt2>
        <a:srgbClr val="FBC33A"/>
      </a:lt2>
      <a:accent1>
        <a:srgbClr val="0C8849"/>
      </a:accent1>
      <a:accent2>
        <a:srgbClr val="61A534"/>
      </a:accent2>
      <a:accent3>
        <a:srgbClr val="F16E22"/>
      </a:accent3>
      <a:accent4>
        <a:srgbClr val="E70051"/>
      </a:accent4>
      <a:accent5>
        <a:srgbClr val="630234"/>
      </a:accent5>
      <a:accent6>
        <a:srgbClr val="53287D"/>
      </a:accent6>
      <a:hlink>
        <a:srgbClr val="E33889"/>
      </a:hlink>
      <a:folHlink>
        <a:srgbClr val="59C6E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D80508DAD6354F87F45D39CD66BA2C" ma:contentTypeVersion="16" ma:contentTypeDescription="Create a new document." ma:contentTypeScope="" ma:versionID="bd6ded3d8178cf444e8d191a71ea56d0">
  <xsd:schema xmlns:xsd="http://www.w3.org/2001/XMLSchema" xmlns:xs="http://www.w3.org/2001/XMLSchema" xmlns:p="http://schemas.microsoft.com/office/2006/metadata/properties" xmlns:ns1="http://schemas.microsoft.com/sharepoint/v3" xmlns:ns3="4cc075b1-6355-403c-b3eb-c80f25161eab" xmlns:ns4="66a1af06-db2b-4b70-b35e-d6f20ecc46e6" targetNamespace="http://schemas.microsoft.com/office/2006/metadata/properties" ma:root="true" ma:fieldsID="a57a09917a3829e4723b3740038c53d0" ns1:_="" ns3:_="" ns4:_="">
    <xsd:import namespace="http://schemas.microsoft.com/sharepoint/v3"/>
    <xsd:import namespace="4cc075b1-6355-403c-b3eb-c80f25161eab"/>
    <xsd:import namespace="66a1af06-db2b-4b70-b35e-d6f20ecc46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075b1-6355-403c-b3eb-c80f25161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a1af06-db2b-4b70-b35e-d6f20ecc46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62579-2C9A-4BE7-9A45-B979A1524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c075b1-6355-403c-b3eb-c80f25161eab"/>
    <ds:schemaRef ds:uri="66a1af06-db2b-4b70-b35e-d6f20ecc4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49642-0BC6-4D6E-8F2E-8E2B28BB8AFB}">
  <ds:schemaRefs>
    <ds:schemaRef ds:uri="http://schemas.microsoft.com/sharepoint/v3/contenttype/forms"/>
  </ds:schemaRefs>
</ds:datastoreItem>
</file>

<file path=customXml/itemProps3.xml><?xml version="1.0" encoding="utf-8"?>
<ds:datastoreItem xmlns:ds="http://schemas.openxmlformats.org/officeDocument/2006/customXml" ds:itemID="{45D8322E-959C-48E6-A44C-F8F6C6B7F72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BCD85D2-C494-4E2A-81EC-9C2F5175E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2534</Words>
  <Characters>14448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Darts</dc:creator>
  <cp:keywords/>
  <dc:description/>
  <cp:lastModifiedBy>Mai Pham Tuyet</cp:lastModifiedBy>
  <cp:revision>41</cp:revision>
  <cp:lastPrinted>2026-03-16T04:16:00Z</cp:lastPrinted>
  <dcterms:created xsi:type="dcterms:W3CDTF">2026-08-24T09:55:00Z</dcterms:created>
  <dcterms:modified xsi:type="dcterms:W3CDTF">2026-08-28T03:01:00Z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0x01010031D80508DAD6354F87F45D39CD66BA2C</vt:lpwstr>
  </property>
</Properties>
</file>