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Default="00320698" w:rsidP="00A65D1C">
      <w:pPr>
        <w:ind w:left="540"/>
        <w:jc w:val="center"/>
      </w:pPr>
      <w:r>
        <w:rPr>
          <w:noProof/>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2FCA4F64" w:rsidR="00320698" w:rsidRDefault="00D22F57" w:rsidP="00A65D1C">
      <w:pPr>
        <w:pStyle w:val="Title"/>
        <w:spacing w:after="240"/>
        <w:ind w:left="540"/>
      </w:pPr>
      <w:r>
        <w:t>ĐIỀU KHOẢN THAM CHIẾU</w:t>
      </w:r>
    </w:p>
    <w:p w14:paraId="5BABF219" w14:textId="77777777" w:rsidR="00D22F57" w:rsidRPr="00D22F57" w:rsidRDefault="00D22F57" w:rsidP="005B3F8D">
      <w:pPr>
        <w:ind w:left="720"/>
        <w:jc w:val="both"/>
        <w:rPr>
          <w:lang w:val="en-US"/>
        </w:rPr>
      </w:pPr>
      <w:r w:rsidRPr="00D22F57">
        <w:rPr>
          <w:b/>
          <w:bCs/>
          <w:lang w:val="en-US"/>
        </w:rPr>
        <w:t>Oxfam</w:t>
      </w:r>
      <w:r w:rsidRPr="00D22F57">
        <w:rPr>
          <w:lang w:val="en-US"/>
        </w:rPr>
        <w:t xml:space="preserve"> là một liên minh quốc tế, một phong trào toàn cầu vì một thế giới bình đẳng, không còn nghèo đói và bất công. Oxfam Quốc tế gồm 21 tổ chức Oxfam thành viên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tính trách nhiệm.</w:t>
      </w:r>
    </w:p>
    <w:p w14:paraId="6E738D7C" w14:textId="77777777" w:rsidR="00D22F57" w:rsidRPr="00D22F57" w:rsidRDefault="00D22F57" w:rsidP="005B3F8D">
      <w:pPr>
        <w:ind w:left="720"/>
        <w:jc w:val="both"/>
        <w:rPr>
          <w:lang w:val="en-US"/>
        </w:rPr>
      </w:pPr>
      <w:r w:rsidRPr="00D22F57">
        <w:rPr>
          <w:lang w:val="en-US"/>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2CE4DB68" w14:textId="18D2FDDF" w:rsidR="00D22F57" w:rsidRPr="00D22F57" w:rsidRDefault="00D22F57" w:rsidP="005B3F8D">
      <w:pPr>
        <w:ind w:left="720"/>
        <w:jc w:val="both"/>
        <w:rPr>
          <w:lang w:val="en-US"/>
        </w:rPr>
      </w:pPr>
      <w:r w:rsidRPr="00D22F57">
        <w:rPr>
          <w:lang w:val="en-US"/>
        </w:rPr>
        <w:t xml:space="preserve">Hoạt động của chúng tôi gắn liền với </w:t>
      </w:r>
      <w:hyperlink r:id="rId12" w:history="1">
        <w:r w:rsidRPr="00D22F57">
          <w:rPr>
            <w:rStyle w:val="Hyperlink"/>
            <w:lang w:val="en-US"/>
          </w:rPr>
          <w:t>những giá trị cốt lõi</w:t>
        </w:r>
      </w:hyperlink>
      <w:r w:rsidRPr="00D22F57">
        <w:rPr>
          <w:lang w:val="en-US"/>
        </w:rPr>
        <w:t xml:space="preserve">: </w:t>
      </w:r>
      <w:r w:rsidRPr="00D22F57">
        <w:rPr>
          <w:b/>
          <w:bCs/>
          <w:lang w:val="en-US"/>
        </w:rPr>
        <w:t>Trao quyền, Trách nhiệm giải trình, Tính bao trùm, Lòng can đảm, Tinh thần đoàn kết và Bình đẳng</w:t>
      </w:r>
      <w:r w:rsidRPr="00D22F57">
        <w:rPr>
          <w:lang w:val="en-US"/>
        </w:rPr>
        <w:t>.</w:t>
      </w:r>
    </w:p>
    <w:tbl>
      <w:tblPr>
        <w:tblStyle w:val="TableGrid"/>
        <w:tblW w:w="9270" w:type="dxa"/>
        <w:tblInd w:w="6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1530"/>
        <w:gridCol w:w="7740"/>
      </w:tblGrid>
      <w:tr w:rsidR="00932297" w14:paraId="104C8530" w14:textId="77777777" w:rsidTr="00193C19">
        <w:tc>
          <w:tcPr>
            <w:tcW w:w="9270" w:type="dxa"/>
            <w:gridSpan w:val="2"/>
            <w:shd w:val="clear" w:color="auto" w:fill="44841A"/>
          </w:tcPr>
          <w:p w14:paraId="5C8FB62B" w14:textId="7779ECF5" w:rsidR="00932297" w:rsidRPr="00932297" w:rsidRDefault="00D22F57" w:rsidP="00A65D1C">
            <w:pPr>
              <w:ind w:left="540"/>
              <w:jc w:val="center"/>
              <w:rPr>
                <w:b/>
                <w:bCs/>
                <w:color w:val="FFFFFF" w:themeColor="background1"/>
              </w:rPr>
            </w:pPr>
            <w:r w:rsidRPr="00D22F57">
              <w:rPr>
                <w:b/>
                <w:bCs/>
                <w:color w:val="FFFFFF" w:themeColor="background1"/>
              </w:rPr>
              <w:t>TỔNG QUAN</w:t>
            </w:r>
          </w:p>
        </w:tc>
      </w:tr>
      <w:tr w:rsidR="003B48F4" w14:paraId="129D65EE" w14:textId="77777777" w:rsidTr="00193C19">
        <w:trPr>
          <w:trHeight w:val="769"/>
        </w:trPr>
        <w:tc>
          <w:tcPr>
            <w:tcW w:w="1530" w:type="dxa"/>
          </w:tcPr>
          <w:p w14:paraId="629E35B0" w14:textId="585C8C61" w:rsidR="00264FD6" w:rsidRPr="00052FDF" w:rsidRDefault="00DF252D" w:rsidP="00A65D1C">
            <w:pPr>
              <w:rPr>
                <w:b/>
                <w:bCs/>
              </w:rPr>
            </w:pPr>
            <w:r>
              <w:rPr>
                <w:b/>
                <w:bCs/>
              </w:rPr>
              <w:t>Nhiệm vụ tư vấn</w:t>
            </w:r>
          </w:p>
        </w:tc>
        <w:tc>
          <w:tcPr>
            <w:tcW w:w="7740" w:type="dxa"/>
          </w:tcPr>
          <w:p w14:paraId="6A7E8411" w14:textId="7330B9C9" w:rsidR="00264FD6" w:rsidRPr="00D26D23" w:rsidRDefault="002C2398" w:rsidP="006809E6">
            <w:pPr>
              <w:rPr>
                <w:highlight w:val="yellow"/>
              </w:rPr>
            </w:pPr>
            <w:r>
              <w:rPr>
                <w:rFonts w:ascii="Roboto" w:eastAsia="Times New Roman" w:hAnsi="Roboto" w:cs="Arial"/>
                <w:lang w:val="en-US"/>
              </w:rPr>
              <w:t>T</w:t>
            </w:r>
            <w:r w:rsidRPr="00594565">
              <w:rPr>
                <w:rFonts w:ascii="Roboto" w:eastAsia="Times New Roman" w:hAnsi="Roboto" w:cs="Arial"/>
                <w:lang w:val="vi-VN"/>
              </w:rPr>
              <w:t>uyển dụng tư vấn</w:t>
            </w:r>
            <w:r w:rsidR="00CB202B">
              <w:rPr>
                <w:rFonts w:ascii="Roboto" w:eastAsia="Times New Roman" w:hAnsi="Roboto" w:cs="Arial"/>
                <w:lang w:val="en-US"/>
              </w:rPr>
              <w:t xml:space="preserve"> </w:t>
            </w:r>
            <w:r w:rsidR="00CB202B" w:rsidRPr="00CB202B">
              <w:rPr>
                <w:rFonts w:ascii="Roboto" w:eastAsia="Times New Roman" w:hAnsi="Roboto" w:cs="Arial"/>
                <w:b/>
                <w:bCs/>
                <w:lang w:val="en-US"/>
              </w:rPr>
              <w:t>nâng cao năng lực</w:t>
            </w:r>
            <w:r w:rsidR="00CB202B" w:rsidRPr="008540CB">
              <w:rPr>
                <w:rFonts w:ascii="Roboto" w:eastAsia="Times New Roman" w:hAnsi="Roboto" w:cs="Arial"/>
                <w:b/>
                <w:bCs/>
                <w:lang w:val="vi-VN"/>
              </w:rPr>
              <w:t xml:space="preserve"> </w:t>
            </w:r>
            <w:r w:rsidRPr="008540CB">
              <w:rPr>
                <w:rFonts w:ascii="Roboto" w:eastAsia="Times New Roman" w:hAnsi="Roboto" w:cs="Arial"/>
                <w:b/>
                <w:bCs/>
                <w:lang w:val="vi-VN"/>
              </w:rPr>
              <w:t xml:space="preserve">thực hành bình đẳng giới và </w:t>
            </w:r>
            <w:r w:rsidR="00CB202B">
              <w:rPr>
                <w:rFonts w:ascii="Roboto" w:eastAsia="Times New Roman" w:hAnsi="Roboto" w:cs="Arial"/>
                <w:b/>
                <w:bCs/>
                <w:lang w:val="en-US"/>
              </w:rPr>
              <w:t>kỹ năng</w:t>
            </w:r>
            <w:r w:rsidRPr="008540CB">
              <w:rPr>
                <w:rFonts w:ascii="Roboto" w:eastAsia="Times New Roman" w:hAnsi="Roboto" w:cs="Arial"/>
                <w:b/>
                <w:bCs/>
                <w:lang w:val="vi-VN"/>
              </w:rPr>
              <w:t xml:space="preserve"> lãnh đạo cho nữ nông dân </w:t>
            </w:r>
            <w:r w:rsidR="00CB202B">
              <w:rPr>
                <w:rFonts w:ascii="Roboto" w:eastAsia="Times New Roman" w:hAnsi="Roboto" w:cs="Arial"/>
                <w:b/>
                <w:bCs/>
                <w:lang w:val="en-US"/>
              </w:rPr>
              <w:t>nòng cốt</w:t>
            </w:r>
            <w:r w:rsidR="00CB202B" w:rsidRPr="00CB202B">
              <w:rPr>
                <w:rFonts w:ascii="Roboto" w:eastAsia="Times New Roman" w:hAnsi="Roboto" w:cs="Arial"/>
                <w:lang w:val="en-US"/>
              </w:rPr>
              <w:t xml:space="preserve"> </w:t>
            </w:r>
            <w:r w:rsidR="00CB202B">
              <w:rPr>
                <w:rFonts w:ascii="Roboto" w:eastAsia="Times New Roman" w:hAnsi="Roboto" w:cs="Arial"/>
                <w:lang w:val="en-US"/>
              </w:rPr>
              <w:t xml:space="preserve"> trong chuỗi giá trị</w:t>
            </w:r>
            <w:r w:rsidRPr="00594565">
              <w:rPr>
                <w:rFonts w:ascii="Roboto" w:eastAsia="Times New Roman" w:hAnsi="Roboto" w:cs="Arial"/>
                <w:lang w:val="vi-VN"/>
              </w:rPr>
              <w:t xml:space="preserve"> tôm và lúa gạo</w:t>
            </w:r>
            <w:r w:rsidR="00CB202B">
              <w:rPr>
                <w:rFonts w:ascii="Roboto" w:eastAsia="Times New Roman" w:hAnsi="Roboto" w:cs="Arial"/>
                <w:lang w:val="en-US"/>
              </w:rPr>
              <w:t xml:space="preserve"> tại ĐBSCL</w:t>
            </w:r>
            <w:r w:rsidRPr="00594565">
              <w:rPr>
                <w:rFonts w:ascii="Roboto" w:eastAsia="Times New Roman" w:hAnsi="Roboto" w:cs="Arial"/>
                <w:lang w:val="vi-VN"/>
              </w:rPr>
              <w:t xml:space="preserve"> </w:t>
            </w:r>
          </w:p>
        </w:tc>
      </w:tr>
      <w:tr w:rsidR="0009189B" w14:paraId="3CEAC962" w14:textId="77777777" w:rsidTr="00193C19">
        <w:trPr>
          <w:trHeight w:val="769"/>
        </w:trPr>
        <w:tc>
          <w:tcPr>
            <w:tcW w:w="1530" w:type="dxa"/>
          </w:tcPr>
          <w:p w14:paraId="04B76436" w14:textId="03F57A1A" w:rsidR="0009189B" w:rsidRPr="00D22F57" w:rsidDel="00DF252D" w:rsidRDefault="00CB202B" w:rsidP="00A65D1C">
            <w:pPr>
              <w:rPr>
                <w:b/>
                <w:bCs/>
              </w:rPr>
            </w:pPr>
            <w:r w:rsidRPr="00CB202B">
              <w:rPr>
                <w:b/>
                <w:bCs/>
              </w:rPr>
              <w:t>Mô tả ngắn gọn về yêu cầu</w:t>
            </w:r>
          </w:p>
        </w:tc>
        <w:tc>
          <w:tcPr>
            <w:tcW w:w="7740" w:type="dxa"/>
          </w:tcPr>
          <w:p w14:paraId="0A8C216B" w14:textId="0D213CE0" w:rsidR="0009189B" w:rsidRDefault="0057742C" w:rsidP="006809E6">
            <w:pPr>
              <w:rPr>
                <w:rFonts w:ascii="Roboto" w:eastAsia="Times New Roman" w:hAnsi="Roboto" w:cs="Arial"/>
                <w:lang w:val="en-US"/>
              </w:rPr>
            </w:pPr>
            <w:r>
              <w:rPr>
                <w:rFonts w:ascii="Roboto" w:eastAsia="Times New Roman" w:hAnsi="Roboto" w:cs="Arial"/>
              </w:rPr>
              <w:t>Tuyển dụng tư vấn/ đơn vị tư vấn</w:t>
            </w:r>
            <w:r w:rsidR="00CB202B" w:rsidRPr="00CB202B">
              <w:rPr>
                <w:rFonts w:ascii="Roboto" w:eastAsia="Times New Roman" w:hAnsi="Roboto" w:cs="Arial"/>
              </w:rPr>
              <w:t xml:space="preserve"> nhằm củng cố và phát triển kỹ năng thực hành bình đẳng giới và vai trò lãnh đạo cho nữ nông dân/lao động thời vụ nòng cốt tại các </w:t>
            </w:r>
            <w:r>
              <w:rPr>
                <w:rFonts w:ascii="Roboto" w:eastAsia="Times New Roman" w:hAnsi="Roboto" w:cs="Arial"/>
              </w:rPr>
              <w:t>tổ nhóm, hợp tác xã</w:t>
            </w:r>
            <w:r w:rsidR="00B122B2">
              <w:rPr>
                <w:rFonts w:ascii="Roboto" w:eastAsia="Times New Roman" w:hAnsi="Roboto" w:cs="Arial"/>
              </w:rPr>
              <w:t xml:space="preserve"> sản xuất tôm và lúa gạo</w:t>
            </w:r>
            <w:r w:rsidR="00CB202B" w:rsidRPr="00CB202B">
              <w:rPr>
                <w:rFonts w:ascii="Roboto" w:eastAsia="Times New Roman" w:hAnsi="Roboto" w:cs="Arial"/>
              </w:rPr>
              <w:t xml:space="preserve">. Hoạt động này hướng tới việc nâng cao vai trò </w:t>
            </w:r>
            <w:r w:rsidR="00B122B2">
              <w:rPr>
                <w:rFonts w:ascii="Roboto" w:eastAsia="Times New Roman" w:hAnsi="Roboto" w:cs="Arial"/>
              </w:rPr>
              <w:t>lãnh đạo</w:t>
            </w:r>
            <w:r w:rsidR="00CB202B" w:rsidRPr="00CB202B">
              <w:rPr>
                <w:rFonts w:ascii="Roboto" w:eastAsia="Times New Roman" w:hAnsi="Roboto" w:cs="Arial"/>
              </w:rPr>
              <w:t xml:space="preserve"> của phụ nữ trong việc cải thiện tiếp cận </w:t>
            </w:r>
            <w:r w:rsidR="00B122B2">
              <w:rPr>
                <w:rFonts w:ascii="Roboto" w:eastAsia="Times New Roman" w:hAnsi="Roboto" w:cs="Arial"/>
              </w:rPr>
              <w:t>an sinh xã hội</w:t>
            </w:r>
            <w:r w:rsidR="00CB202B" w:rsidRPr="00CB202B">
              <w:rPr>
                <w:rFonts w:ascii="Roboto" w:eastAsia="Times New Roman" w:hAnsi="Roboto" w:cs="Arial"/>
              </w:rPr>
              <w:t xml:space="preserve"> và</w:t>
            </w:r>
            <w:r w:rsidR="00B122B2">
              <w:rPr>
                <w:rFonts w:ascii="Roboto" w:eastAsia="Times New Roman" w:hAnsi="Roboto" w:cs="Arial"/>
              </w:rPr>
              <w:t xml:space="preserve"> an toàn vệ sinh lao động có </w:t>
            </w:r>
            <w:r w:rsidR="00CB202B" w:rsidRPr="00CB202B">
              <w:rPr>
                <w:rFonts w:ascii="Roboto" w:eastAsia="Times New Roman" w:hAnsi="Roboto" w:cs="Arial"/>
              </w:rPr>
              <w:t>tính đáp ứng giới.</w:t>
            </w:r>
          </w:p>
        </w:tc>
      </w:tr>
      <w:tr w:rsidR="003B48F4" w14:paraId="72017195" w14:textId="77777777" w:rsidTr="00193C19">
        <w:trPr>
          <w:trHeight w:val="769"/>
        </w:trPr>
        <w:tc>
          <w:tcPr>
            <w:tcW w:w="1530" w:type="dxa"/>
          </w:tcPr>
          <w:p w14:paraId="69E261A8" w14:textId="71573011" w:rsidR="003B48F4" w:rsidRDefault="00D22F57" w:rsidP="00A65D1C">
            <w:pPr>
              <w:rPr>
                <w:b/>
                <w:bCs/>
              </w:rPr>
            </w:pPr>
            <w:r w:rsidRPr="00D22F57">
              <w:rPr>
                <w:b/>
                <w:bCs/>
              </w:rPr>
              <w:t>Địa điểm thực hiện</w:t>
            </w:r>
          </w:p>
        </w:tc>
        <w:tc>
          <w:tcPr>
            <w:tcW w:w="7740" w:type="dxa"/>
          </w:tcPr>
          <w:p w14:paraId="2CC960A5" w14:textId="78196D05" w:rsidR="003B48F4" w:rsidRPr="00D26D23" w:rsidDel="003B48F4" w:rsidRDefault="002C2398" w:rsidP="006809E6">
            <w:pPr>
              <w:rPr>
                <w:highlight w:val="yellow"/>
              </w:rPr>
            </w:pPr>
            <w:r w:rsidRPr="002C2398">
              <w:t>Thực</w:t>
            </w:r>
            <w:r>
              <w:t xml:space="preserve"> hiện trực tiếp trên lớp/ tại cộng đồng trên địa bàn các tỉnh An Giang, Cà Mau,  Cần Thơ</w:t>
            </w:r>
          </w:p>
        </w:tc>
      </w:tr>
      <w:tr w:rsidR="003B48F4" w14:paraId="6DFE280B" w14:textId="77777777" w:rsidTr="00193C19">
        <w:tc>
          <w:tcPr>
            <w:tcW w:w="1530" w:type="dxa"/>
          </w:tcPr>
          <w:p w14:paraId="4B0A7AC0" w14:textId="19300B57" w:rsidR="003B48F4" w:rsidRDefault="00D22F57" w:rsidP="00A65D1C">
            <w:pPr>
              <w:rPr>
                <w:b/>
                <w:bCs/>
              </w:rPr>
            </w:pPr>
            <w:r w:rsidRPr="00D22F57">
              <w:rPr>
                <w:b/>
                <w:bCs/>
                <w:lang w:val="en-US"/>
              </w:rPr>
              <w:t>Ngày bắt đầu hợp đồng</w:t>
            </w:r>
          </w:p>
        </w:tc>
        <w:tc>
          <w:tcPr>
            <w:tcW w:w="7740" w:type="dxa"/>
          </w:tcPr>
          <w:p w14:paraId="6C140657" w14:textId="384DB4FA" w:rsidR="003B48F4" w:rsidRPr="00D22F57" w:rsidRDefault="002C2398" w:rsidP="006809E6">
            <w:pPr>
              <w:rPr>
                <w:highlight w:val="yellow"/>
              </w:rPr>
            </w:pPr>
            <w:r w:rsidRPr="002C2398">
              <w:t xml:space="preserve">Dự kiến </w:t>
            </w:r>
            <w:r w:rsidR="00D32BB4">
              <w:t>30</w:t>
            </w:r>
            <w:r w:rsidRPr="002C2398">
              <w:t>/6 /2026</w:t>
            </w:r>
          </w:p>
        </w:tc>
      </w:tr>
      <w:tr w:rsidR="003B48F4" w:rsidRPr="00274F6F" w14:paraId="0F44EDEC" w14:textId="77777777" w:rsidTr="00193C19">
        <w:tc>
          <w:tcPr>
            <w:tcW w:w="1530" w:type="dxa"/>
          </w:tcPr>
          <w:p w14:paraId="3B5C2890" w14:textId="4B9A03FC" w:rsidR="003B48F4" w:rsidRPr="002C2398" w:rsidRDefault="00D22F57" w:rsidP="00A65D1C">
            <w:pPr>
              <w:rPr>
                <w:b/>
                <w:bCs/>
              </w:rPr>
            </w:pPr>
            <w:r w:rsidRPr="002C2398">
              <w:rPr>
                <w:b/>
                <w:bCs/>
              </w:rPr>
              <w:t>Cách thức ứng tuyển</w:t>
            </w:r>
          </w:p>
        </w:tc>
        <w:tc>
          <w:tcPr>
            <w:tcW w:w="7740" w:type="dxa"/>
          </w:tcPr>
          <w:p w14:paraId="630FF25D" w14:textId="77777777" w:rsidR="00D22F57" w:rsidRDefault="00D22F57" w:rsidP="006809E6">
            <w:pPr>
              <w:rPr>
                <w:lang w:val="en-US"/>
              </w:rPr>
            </w:pPr>
            <w:r>
              <w:rPr>
                <w:lang w:val="en-US"/>
              </w:rPr>
              <w:t>Ứng viên quan tâm vui lòng nộp:</w:t>
            </w:r>
          </w:p>
          <w:p w14:paraId="385A34C3" w14:textId="77777777" w:rsidR="002C2398" w:rsidRPr="00594565" w:rsidRDefault="002C2398">
            <w:pPr>
              <w:pStyle w:val="ListParagraph"/>
              <w:numPr>
                <w:ilvl w:val="0"/>
                <w:numId w:val="2"/>
              </w:numPr>
              <w:spacing w:before="120" w:line="276" w:lineRule="auto"/>
              <w:jc w:val="both"/>
              <w:rPr>
                <w:rFonts w:ascii="Roboto" w:hAnsi="Roboto" w:cs="Arial"/>
                <w:lang w:val="vi-VN"/>
              </w:rPr>
            </w:pPr>
            <w:r w:rsidRPr="00594565">
              <w:rPr>
                <w:rFonts w:ascii="Roboto" w:hAnsi="Roboto" w:cs="Arial"/>
                <w:lang w:val="vi-VN"/>
              </w:rPr>
              <w:t>Sơ yếu lý lịch (CV) của các thành viên tham gia, hồ sơ của đơn vị tư vấn.</w:t>
            </w:r>
          </w:p>
          <w:p w14:paraId="77A6E9CA" w14:textId="50E91987" w:rsidR="002C2398" w:rsidRPr="00594565" w:rsidRDefault="002C2398">
            <w:pPr>
              <w:pStyle w:val="ListParagraph"/>
              <w:numPr>
                <w:ilvl w:val="0"/>
                <w:numId w:val="2"/>
              </w:numPr>
              <w:spacing w:before="120" w:line="276" w:lineRule="auto"/>
              <w:jc w:val="both"/>
              <w:rPr>
                <w:rFonts w:ascii="Roboto" w:hAnsi="Roboto" w:cs="Arial"/>
                <w:lang w:val="vi-VN"/>
              </w:rPr>
            </w:pPr>
            <w:r w:rsidRPr="00594565">
              <w:rPr>
                <w:rFonts w:ascii="Roboto" w:hAnsi="Roboto" w:cs="Arial"/>
                <w:lang w:val="vi-VN"/>
              </w:rPr>
              <w:t xml:space="preserve">Bản đề xuất </w:t>
            </w:r>
            <w:r w:rsidR="00D05319" w:rsidRPr="006809E6">
              <w:rPr>
                <w:rFonts w:ascii="Roboto" w:hAnsi="Roboto" w:cs="Arial"/>
                <w:lang w:val="vi-VN"/>
              </w:rPr>
              <w:t xml:space="preserve">kỹ thuật </w:t>
            </w:r>
            <w:r w:rsidRPr="00594565">
              <w:rPr>
                <w:rFonts w:ascii="Roboto" w:hAnsi="Roboto" w:cs="Arial"/>
                <w:lang w:val="vi-VN"/>
              </w:rPr>
              <w:t>chi tiết, bao gồm cách hiểu của tư vấn/ đơn vị tư vấn về nhiệm vụ này, phương pháp, kế hoạch thực hiện, thời gian thực hiện, phân công vai trò, trách nhiệm của các thành viên trong nhóm.</w:t>
            </w:r>
          </w:p>
          <w:p w14:paraId="5963D920" w14:textId="056BDCA4" w:rsidR="002C2398" w:rsidRPr="00594565" w:rsidRDefault="002C2398">
            <w:pPr>
              <w:pStyle w:val="ListParagraph"/>
              <w:numPr>
                <w:ilvl w:val="0"/>
                <w:numId w:val="2"/>
              </w:numPr>
              <w:spacing w:before="120" w:line="276" w:lineRule="auto"/>
              <w:jc w:val="both"/>
              <w:rPr>
                <w:rFonts w:ascii="Roboto" w:hAnsi="Roboto" w:cs="Arial"/>
                <w:lang w:val="vi-VN"/>
              </w:rPr>
            </w:pPr>
            <w:r w:rsidRPr="00594565">
              <w:rPr>
                <w:rFonts w:ascii="Roboto" w:hAnsi="Roboto" w:cs="Arial"/>
                <w:lang w:val="vi-VN"/>
              </w:rPr>
              <w:t>Bản đề xuất tài chính để hoàn thành dịch vụ - bao gồm phí tư vấn và các chi phí ăn/ nghỉ/ đi lại của tư vấn</w:t>
            </w:r>
            <w:r w:rsidR="00D05319" w:rsidRPr="006809E6">
              <w:rPr>
                <w:rFonts w:ascii="Roboto" w:hAnsi="Roboto" w:cs="Arial"/>
                <w:lang w:val="vi-VN"/>
              </w:rPr>
              <w:t xml:space="preserve"> để hoàn thành nhiệm vụ</w:t>
            </w:r>
            <w:r w:rsidRPr="00594565">
              <w:rPr>
                <w:rFonts w:ascii="Roboto" w:hAnsi="Roboto" w:cs="Arial"/>
                <w:lang w:val="vi-VN"/>
              </w:rPr>
              <w:t>.</w:t>
            </w:r>
          </w:p>
          <w:p w14:paraId="598CF2A1" w14:textId="0AE15B79" w:rsidR="003B48F4" w:rsidRPr="00D05319" w:rsidRDefault="00D05319" w:rsidP="006809E6">
            <w:pPr>
              <w:rPr>
                <w:i/>
                <w:iCs/>
                <w:lang w:val="vi-VN"/>
              </w:rPr>
            </w:pPr>
            <w:r w:rsidRPr="006809E6">
              <w:rPr>
                <w:lang w:val="vi-VN"/>
              </w:rPr>
              <w:t xml:space="preserve">      </w:t>
            </w:r>
            <w:r w:rsidR="00D22F57" w:rsidRPr="003C3913">
              <w:rPr>
                <w:lang w:val="vi-VN"/>
              </w:rPr>
              <w:t xml:space="preserve">Xem mục </w:t>
            </w:r>
            <w:r w:rsidR="00D22F57" w:rsidRPr="003C3913">
              <w:rPr>
                <w:i/>
                <w:iCs/>
                <w:lang w:val="vi-VN"/>
              </w:rPr>
              <w:t>“6. Quy trình nộp hồ sơ”</w:t>
            </w:r>
            <w:r w:rsidR="00D22F57" w:rsidRPr="003C3913">
              <w:rPr>
                <w:lang w:val="vi-VN"/>
              </w:rPr>
              <w:t xml:space="preserve"> để biết thêm chi tiết</w:t>
            </w:r>
            <w:r w:rsidRPr="006809E6">
              <w:rPr>
                <w:lang w:val="vi-VN"/>
              </w:rPr>
              <w:t>.</w:t>
            </w:r>
          </w:p>
        </w:tc>
      </w:tr>
      <w:tr w:rsidR="003B48F4" w14:paraId="3C4B6B32" w14:textId="77777777" w:rsidTr="00193C19">
        <w:tc>
          <w:tcPr>
            <w:tcW w:w="1530" w:type="dxa"/>
          </w:tcPr>
          <w:p w14:paraId="62682BA2" w14:textId="4FC52D68" w:rsidR="003B48F4" w:rsidRPr="003539FE" w:rsidRDefault="00D22F57" w:rsidP="00A65D1C">
            <w:pPr>
              <w:rPr>
                <w:b/>
                <w:bCs/>
                <w:lang w:val="en-US"/>
              </w:rPr>
            </w:pPr>
            <w:r w:rsidRPr="00D22F57">
              <w:rPr>
                <w:rFonts w:ascii="Roboto" w:hAnsi="Roboto"/>
                <w:b/>
                <w:bCs/>
                <w:lang w:val="en-US"/>
              </w:rPr>
              <w:t>Hạn nộp hồ sơ</w:t>
            </w:r>
          </w:p>
        </w:tc>
        <w:tc>
          <w:tcPr>
            <w:tcW w:w="7740" w:type="dxa"/>
          </w:tcPr>
          <w:p w14:paraId="515EC8D5" w14:textId="5CCB63DF" w:rsidR="003B48F4" w:rsidRPr="006809E6" w:rsidRDefault="00DF252D" w:rsidP="006809E6">
            <w:pPr>
              <w:rPr>
                <w:b/>
                <w:bCs/>
              </w:rPr>
            </w:pPr>
            <w:r w:rsidRPr="006809E6">
              <w:rPr>
                <w:b/>
                <w:bCs/>
              </w:rPr>
              <w:t>05</w:t>
            </w:r>
            <w:r w:rsidR="002C2398" w:rsidRPr="006809E6">
              <w:rPr>
                <w:b/>
                <w:bCs/>
              </w:rPr>
              <w:t>/</w:t>
            </w:r>
            <w:r w:rsidRPr="006809E6">
              <w:rPr>
                <w:b/>
                <w:bCs/>
              </w:rPr>
              <w:t>06</w:t>
            </w:r>
            <w:r w:rsidR="002C2398" w:rsidRPr="006809E6">
              <w:rPr>
                <w:b/>
                <w:bCs/>
              </w:rPr>
              <w:t>/2026</w:t>
            </w:r>
          </w:p>
        </w:tc>
      </w:tr>
    </w:tbl>
    <w:p w14:paraId="11DB1B94" w14:textId="77777777" w:rsidR="00320698" w:rsidRDefault="00320698" w:rsidP="005B3F8D">
      <w:pPr>
        <w:ind w:left="720"/>
      </w:pPr>
    </w:p>
    <w:p w14:paraId="63A0CEEC" w14:textId="091EE4DF" w:rsidR="00320698" w:rsidRDefault="00D22F57" w:rsidP="006809E6">
      <w:pPr>
        <w:pStyle w:val="Heading1"/>
      </w:pPr>
      <w:r w:rsidRPr="00D22F57">
        <w:t>BỐI CẢNH</w:t>
      </w:r>
    </w:p>
    <w:p w14:paraId="6B114C89" w14:textId="66FEBF9E" w:rsidR="002C2398" w:rsidRPr="003C3913" w:rsidRDefault="002C2398" w:rsidP="006809E6">
      <w:pPr>
        <w:spacing w:before="120" w:after="120" w:line="264" w:lineRule="auto"/>
        <w:ind w:left="720"/>
        <w:jc w:val="both"/>
        <w:rPr>
          <w:rFonts w:ascii="Roboto" w:eastAsia="Times New Roman" w:hAnsi="Roboto" w:cs="Times New Roman"/>
          <w:lang w:val="vi-VN"/>
        </w:rPr>
      </w:pPr>
      <w:r w:rsidRPr="008540CB">
        <w:rPr>
          <w:rFonts w:ascii="Roboto" w:eastAsia="Times New Roman" w:hAnsi="Roboto" w:cs="Arial"/>
          <w:lang w:val="vi-VN"/>
        </w:rPr>
        <w:t xml:space="preserve">Đồng bằng sông Cửu Long được coi trung tâm nông nghiệp lớn nhất của Việt Nam, trong đó sản xuất lúa gạo và tôm đóng vai trò quan trọng trong khu vực cũng như toàn nền kinh tế đất nước. Hai tiểu ngành này sử dụng nhiều lao động, thu hút hơn 10 triệu nông dân quy mô nhỏ và người lao động, chủ yếu tập trung ở các công đoạn sản xuất và chế biến trong chuỗi giá trị. </w:t>
      </w:r>
      <w:r w:rsidRPr="008540CB">
        <w:rPr>
          <w:rFonts w:ascii="Roboto" w:eastAsia="Times New Roman" w:hAnsi="Roboto" w:cs="Times New Roman"/>
          <w:lang w:val="vi-VN"/>
        </w:rPr>
        <w:t>Tuy nhiên, thực trạng về an toàn vệ sinh lao động (ATVSLĐ), tiếp cận an sinh xã hội</w:t>
      </w:r>
      <w:r w:rsidR="00822DB7" w:rsidRPr="003C3913">
        <w:rPr>
          <w:rFonts w:ascii="Roboto" w:eastAsia="Times New Roman" w:hAnsi="Roboto" w:cs="Times New Roman"/>
          <w:lang w:val="vi-VN"/>
        </w:rPr>
        <w:t xml:space="preserve"> (ASXH)</w:t>
      </w:r>
      <w:r w:rsidRPr="008540CB">
        <w:rPr>
          <w:rFonts w:ascii="Roboto" w:eastAsia="Times New Roman" w:hAnsi="Roboto" w:cs="Times New Roman"/>
          <w:lang w:val="vi-VN"/>
        </w:rPr>
        <w:t xml:space="preserve">, thu nhập và đời sống của nông dân nói chung và nông dân nữ nói riêng vẫn còn hạn chế. Trong đó, ATVSLĐ được xem là vấn đề cần được quan tâm trong lĩnh vực sản xuất </w:t>
      </w:r>
      <w:r w:rsidR="004778B0" w:rsidRPr="006809E6">
        <w:rPr>
          <w:rFonts w:ascii="Roboto" w:eastAsia="Times New Roman" w:hAnsi="Roboto" w:cs="Times New Roman"/>
          <w:lang w:val="vi-VN"/>
        </w:rPr>
        <w:t>nông nghiệp</w:t>
      </w:r>
      <w:r w:rsidRPr="008540CB">
        <w:rPr>
          <w:rFonts w:ascii="Roboto" w:eastAsia="Times New Roman" w:hAnsi="Roboto" w:cs="Times New Roman"/>
          <w:lang w:val="vi-VN"/>
        </w:rPr>
        <w:t>.</w:t>
      </w:r>
    </w:p>
    <w:p w14:paraId="1023C045" w14:textId="4693E25F" w:rsidR="002C2398" w:rsidRPr="003C3913" w:rsidRDefault="002C2398" w:rsidP="005B3F8D">
      <w:pPr>
        <w:spacing w:after="120" w:line="264" w:lineRule="auto"/>
        <w:ind w:left="720"/>
        <w:jc w:val="both"/>
        <w:rPr>
          <w:rFonts w:ascii="Roboto" w:hAnsi="Roboto" w:cs="Calibri"/>
          <w:color w:val="000000"/>
          <w:lang w:val="vi-VN"/>
        </w:rPr>
      </w:pPr>
      <w:r w:rsidRPr="008540CB">
        <w:rPr>
          <w:rFonts w:ascii="Roboto" w:eastAsia="Times New Roman" w:hAnsi="Roboto" w:cs="Times New Roman"/>
          <w:lang w:val="vi-VN"/>
        </w:rPr>
        <w:t>Hội Nông dân (HND) là một tổ chức </w:t>
      </w:r>
      <w:hyperlink r:id="rId13" w:tooltip="Tổ chức chính trị Việt Nam" w:history="1">
        <w:r w:rsidRPr="008540CB">
          <w:rPr>
            <w:rFonts w:ascii="Roboto" w:eastAsia="Times New Roman" w:hAnsi="Roboto" w:cs="Times New Roman"/>
            <w:lang w:val="vi-VN"/>
          </w:rPr>
          <w:t>chính trị</w:t>
        </w:r>
      </w:hyperlink>
      <w:r w:rsidRPr="008540CB">
        <w:rPr>
          <w:rFonts w:ascii="Roboto" w:eastAsia="Times New Roman" w:hAnsi="Roboto" w:cs="Times New Roman"/>
          <w:lang w:val="vi-VN"/>
        </w:rPr>
        <w:t> - </w:t>
      </w:r>
      <w:hyperlink r:id="rId14" w:tooltip="Tổ chức xã hội" w:history="1">
        <w:r w:rsidRPr="008540CB">
          <w:rPr>
            <w:rFonts w:ascii="Roboto" w:eastAsia="Times New Roman" w:hAnsi="Roboto" w:cs="Times New Roman"/>
            <w:lang w:val="vi-VN"/>
          </w:rPr>
          <w:t>xã hội</w:t>
        </w:r>
      </w:hyperlink>
      <w:r w:rsidRPr="008540CB">
        <w:rPr>
          <w:rFonts w:ascii="Roboto" w:eastAsia="Times New Roman" w:hAnsi="Roboto" w:cs="Times New Roman"/>
          <w:lang w:val="vi-VN"/>
        </w:rPr>
        <w:t> của </w:t>
      </w:r>
      <w:hyperlink r:id="rId15" w:tooltip="Nông dân" w:history="1">
        <w:r w:rsidRPr="008540CB">
          <w:rPr>
            <w:rFonts w:ascii="Roboto" w:eastAsia="Times New Roman" w:hAnsi="Roboto" w:cs="Times New Roman"/>
            <w:lang w:val="vi-VN"/>
          </w:rPr>
          <w:t>giai cấp nông dân</w:t>
        </w:r>
      </w:hyperlink>
      <w:r w:rsidRPr="008540CB">
        <w:rPr>
          <w:rFonts w:ascii="Roboto" w:eastAsia="Times New Roman" w:hAnsi="Roboto" w:cs="Times New Roman"/>
          <w:lang w:val="vi-VN"/>
        </w:rPr>
        <w:t> do </w:t>
      </w:r>
      <w:hyperlink r:id="rId16" w:tooltip="Đảng Cộng sản Việt Nam" w:history="1">
        <w:r w:rsidRPr="008540CB">
          <w:rPr>
            <w:rFonts w:ascii="Roboto" w:eastAsia="Times New Roman" w:hAnsi="Roboto" w:cs="Times New Roman"/>
            <w:lang w:val="vi-VN"/>
          </w:rPr>
          <w:t>Đảng Cộng sản Việt Nam</w:t>
        </w:r>
      </w:hyperlink>
      <w:r w:rsidRPr="008540CB">
        <w:rPr>
          <w:rFonts w:ascii="Roboto" w:eastAsia="Times New Roman" w:hAnsi="Roboto" w:cs="Times New Roman"/>
          <w:lang w:val="vi-VN"/>
        </w:rPr>
        <w:t xml:space="preserve"> lãnh đạo và trực thuộc </w:t>
      </w:r>
      <w:hyperlink r:id="rId17" w:tooltip="Mặt trận Tổ quốc Việt Nam" w:history="1">
        <w:r w:rsidRPr="008540CB">
          <w:rPr>
            <w:rFonts w:ascii="Roboto" w:eastAsia="Times New Roman" w:hAnsi="Roboto" w:cs="Times New Roman"/>
            <w:lang w:val="vi-VN"/>
          </w:rPr>
          <w:t>Mặt trận Tổ quốc Việt Nam</w:t>
        </w:r>
      </w:hyperlink>
      <w:r w:rsidRPr="008540CB">
        <w:rPr>
          <w:rFonts w:ascii="Roboto" w:eastAsia="Times New Roman" w:hAnsi="Roboto" w:cs="Times New Roman"/>
          <w:lang w:val="vi-VN"/>
        </w:rPr>
        <w:t xml:space="preserve">. Là tổ chức đại diện và bảo vệ quyền lợi cho giai </w:t>
      </w:r>
      <w:r w:rsidRPr="008540CB">
        <w:rPr>
          <w:rFonts w:ascii="Roboto" w:eastAsia="Times New Roman" w:hAnsi="Roboto" w:cs="Times New Roman"/>
          <w:lang w:val="vi-VN"/>
        </w:rPr>
        <w:lastRenderedPageBreak/>
        <w:t>cấp nông dân Việt Nam, Hội Nông dân Việt Nam đóng vai trò trung tâm, nòng cốt cho các phong trào nông dân và xây dựng nông thôn mới. Mục tiêu, chức năng, nhiệm vụ của Hội là tập hợp, vận động, tuyên truyền, giáo dục giúp hội viên nông dân cải thiện mọi mặt của đời sống; đại diện cho giai cấp nông dân; chăm lo, bảo vệ quyền và lợi ích chính đáng, hợp pháp của người nông dân.</w:t>
      </w:r>
    </w:p>
    <w:p w14:paraId="11B21271" w14:textId="77777777" w:rsidR="002C2398" w:rsidRPr="008540CB" w:rsidRDefault="002C2398" w:rsidP="005B3F8D">
      <w:pPr>
        <w:spacing w:after="120" w:line="264" w:lineRule="auto"/>
        <w:ind w:left="720"/>
        <w:jc w:val="both"/>
        <w:rPr>
          <w:rFonts w:ascii="Roboto" w:eastAsia="Times New Roman" w:hAnsi="Roboto" w:cs="Arial"/>
          <w:lang w:val="vi-VN"/>
        </w:rPr>
      </w:pPr>
      <w:r w:rsidRPr="008540CB">
        <w:rPr>
          <w:rFonts w:ascii="Roboto" w:eastAsia="Times New Roman" w:hAnsi="Roboto" w:cs="Times New Roman"/>
          <w:lang w:val="vi-VN"/>
        </w:rPr>
        <w:t>Trong</w:t>
      </w:r>
      <w:r w:rsidRPr="008540CB">
        <w:rPr>
          <w:rFonts w:ascii="Roboto" w:eastAsia="Times New Roman" w:hAnsi="Roboto" w:cs="Arial"/>
          <w:lang w:val="vi-VN"/>
        </w:rPr>
        <w:t xml:space="preserve"> bối cảnh đó, Tổ chức Oxfam tại Việt Nam đang hợp tác và hỗ trợ Trung ương Hội Nông dân Việt Nam triển khai Dự án </w:t>
      </w:r>
      <w:r w:rsidRPr="008540CB">
        <w:rPr>
          <w:rFonts w:ascii="Roboto" w:eastAsia="Times New Roman" w:hAnsi="Roboto" w:cs="Arial"/>
          <w:i/>
          <w:iCs/>
          <w:lang w:val="vi-VN"/>
        </w:rPr>
        <w:t xml:space="preserve">“Thúc đẩy tiếp cận an sinh xã hội và điều kiện lao động tốt hơn cho nữ nông dân và lao động thời vụ nông nghiệp trong chuỗi giá trị tôm và lúa gạo tại Việt Nam” </w:t>
      </w:r>
      <w:r w:rsidRPr="008540CB">
        <w:rPr>
          <w:rFonts w:ascii="Roboto" w:eastAsia="Times New Roman" w:hAnsi="Roboto" w:cs="Arial"/>
          <w:lang w:val="vi-VN"/>
        </w:rPr>
        <w:t xml:space="preserve">(Dự án ASXH), trong giai đoạn 2022 – 2026 tại 5 tỉnh trước sáp nhập gồm Bạc Liêu, An Giang, Cà Mau, Sóc Trăng và Kiên Giang (từ 1/7/2025 thuộc về các tỉnh Cà Mau, An Giang, Cần Thơ). Dự án nhằm mục tiêu hỗ trợ 16.800 nữ nông dân và lao động thời vụ nông nghiệp trong chuỗi giá trị tôm và lúa gạo tại Việt Nam được tiếp cận việc làm và an sinh xã hội đầy đủ, góp phần nâng cao bình đẳng giới </w:t>
      </w:r>
      <w:r w:rsidRPr="008540CB">
        <w:rPr>
          <w:rFonts w:ascii="Roboto" w:hAnsi="Roboto" w:cs="Arial"/>
          <w:color w:val="000000" w:themeColor="text1"/>
          <w:lang w:val="vi-VN"/>
        </w:rPr>
        <w:t>và năng lực chống chịu với thiên tai/ biến đổi khí hậu</w:t>
      </w:r>
      <w:r w:rsidRPr="008540CB">
        <w:rPr>
          <w:rFonts w:ascii="Roboto" w:eastAsia="Times New Roman" w:hAnsi="Roboto" w:cs="Arial"/>
          <w:lang w:val="vi-VN"/>
        </w:rPr>
        <w:t>.</w:t>
      </w:r>
    </w:p>
    <w:p w14:paraId="5D5088B8" w14:textId="419DEB83" w:rsidR="00092142" w:rsidRPr="006809E6" w:rsidRDefault="002C2398" w:rsidP="006809E6">
      <w:pPr>
        <w:spacing w:after="120" w:line="264" w:lineRule="auto"/>
        <w:ind w:left="720"/>
        <w:jc w:val="both"/>
        <w:rPr>
          <w:rFonts w:ascii="Roboto" w:eastAsia="Times New Roman" w:hAnsi="Roboto" w:cs="Arial"/>
          <w:lang w:val="vi-VN"/>
        </w:rPr>
      </w:pPr>
      <w:r w:rsidRPr="00594565">
        <w:rPr>
          <w:rFonts w:ascii="Roboto" w:hAnsi="Roboto" w:cs="Arial"/>
          <w:color w:val="000000" w:themeColor="text1"/>
          <w:lang w:val="vi-VN"/>
        </w:rPr>
        <w:t>Với vai trò vừa là người được hưởng lợi trực tiếp vừa là tác nhân chủ động tạo ra sự thay đổi, nữ nông dân và lao động thời vụ</w:t>
      </w:r>
      <w:r w:rsidRPr="003C3913">
        <w:rPr>
          <w:rFonts w:ascii="Roboto" w:hAnsi="Roboto" w:cs="Arial"/>
          <w:color w:val="000000" w:themeColor="text1"/>
          <w:lang w:val="vi-VN"/>
        </w:rPr>
        <w:t xml:space="preserve"> ngày càng</w:t>
      </w:r>
      <w:r w:rsidRPr="00594565">
        <w:rPr>
          <w:rFonts w:ascii="Roboto" w:hAnsi="Roboto" w:cs="Arial"/>
          <w:color w:val="000000" w:themeColor="text1"/>
          <w:lang w:val="vi-VN"/>
        </w:rPr>
        <w:t xml:space="preserve"> tham gia chủ động và hiệu quả trong các tổ chức của người nông dân tại địa phương (chi </w:t>
      </w:r>
      <w:r w:rsidR="00243112" w:rsidRPr="006809E6">
        <w:rPr>
          <w:rFonts w:ascii="Roboto" w:hAnsi="Roboto" w:cs="Arial"/>
          <w:color w:val="000000" w:themeColor="text1"/>
          <w:lang w:val="vi-VN"/>
        </w:rPr>
        <w:t xml:space="preserve">tổ </w:t>
      </w:r>
      <w:r w:rsidRPr="00594565">
        <w:rPr>
          <w:rFonts w:ascii="Roboto" w:hAnsi="Roboto" w:cs="Arial"/>
          <w:color w:val="000000" w:themeColor="text1"/>
          <w:lang w:val="vi-VN"/>
        </w:rPr>
        <w:t xml:space="preserve">hội nông dân, </w:t>
      </w:r>
      <w:r w:rsidR="00243112" w:rsidRPr="006809E6">
        <w:rPr>
          <w:rFonts w:ascii="Roboto" w:hAnsi="Roboto" w:cs="Arial"/>
          <w:color w:val="000000" w:themeColor="text1"/>
          <w:lang w:val="vi-VN"/>
        </w:rPr>
        <w:t>tổ hợp tác</w:t>
      </w:r>
      <w:r w:rsidRPr="00594565">
        <w:rPr>
          <w:rFonts w:ascii="Roboto" w:hAnsi="Roboto" w:cs="Arial"/>
          <w:color w:val="000000" w:themeColor="text1"/>
          <w:lang w:val="vi-VN"/>
        </w:rPr>
        <w:t>,</w:t>
      </w:r>
      <w:r w:rsidR="006747F1" w:rsidRPr="006809E6">
        <w:rPr>
          <w:rFonts w:ascii="Roboto" w:hAnsi="Roboto" w:cs="Arial"/>
          <w:color w:val="000000" w:themeColor="text1"/>
          <w:lang w:val="vi-VN"/>
        </w:rPr>
        <w:t xml:space="preserve"> hợp tác xã.</w:t>
      </w:r>
      <w:r w:rsidRPr="00594565">
        <w:rPr>
          <w:rFonts w:ascii="Roboto" w:hAnsi="Roboto" w:cs="Arial"/>
          <w:color w:val="000000" w:themeColor="text1"/>
          <w:lang w:val="vi-VN"/>
        </w:rPr>
        <w:t>..), chia sẻ thông tin và lên tiếng vì lợi ích của phụ nữ, xây dựng kế hoạch và hành động tập thể do chính phụ nữ lãnh đạo nhằm đạt được mục tiêu nêu trên.</w:t>
      </w:r>
    </w:p>
    <w:p w14:paraId="690F28D9" w14:textId="61D15859" w:rsidR="00092142" w:rsidRPr="006809E6" w:rsidRDefault="002C2398" w:rsidP="006809E6">
      <w:pPr>
        <w:spacing w:after="120" w:line="264" w:lineRule="auto"/>
        <w:ind w:left="720"/>
        <w:jc w:val="both"/>
        <w:rPr>
          <w:rFonts w:ascii="Roboto" w:eastAsia="Times New Roman" w:hAnsi="Roboto" w:cs="Calibri"/>
          <w:lang w:val="vi-VN"/>
        </w:rPr>
      </w:pPr>
      <w:r w:rsidRPr="00381E3E">
        <w:rPr>
          <w:rFonts w:ascii="Roboto" w:eastAsia="Times New Roman" w:hAnsi="Roboto" w:cs="Arial"/>
          <w:lang w:val="vi-VN"/>
        </w:rPr>
        <w:t xml:space="preserve">Oxfam và HND cần tuyển dụng tư vấn/ đơn vị tư vấn để </w:t>
      </w:r>
      <w:r w:rsidRPr="00381E3E">
        <w:rPr>
          <w:rFonts w:ascii="Roboto" w:eastAsia="Times New Roman" w:hAnsi="Roboto" w:cs="Arial"/>
          <w:b/>
          <w:bCs/>
          <w:lang w:val="vi-VN"/>
        </w:rPr>
        <w:t xml:space="preserve"> </w:t>
      </w:r>
      <w:r w:rsidR="00093CF8" w:rsidRPr="006809E6">
        <w:rPr>
          <w:rFonts w:ascii="Roboto" w:eastAsia="Times New Roman" w:hAnsi="Roboto" w:cs="Arial"/>
          <w:b/>
          <w:bCs/>
          <w:lang w:val="vi-VN"/>
        </w:rPr>
        <w:t>nâng cao</w:t>
      </w:r>
      <w:r w:rsidR="000537C8" w:rsidRPr="006809E6">
        <w:rPr>
          <w:rFonts w:ascii="Roboto" w:eastAsia="Times New Roman" w:hAnsi="Roboto" w:cs="Arial"/>
          <w:b/>
          <w:bCs/>
          <w:lang w:val="vi-VN"/>
        </w:rPr>
        <w:t xml:space="preserve"> năng lực</w:t>
      </w:r>
      <w:r w:rsidR="00093CF8" w:rsidRPr="00381E3E">
        <w:rPr>
          <w:rFonts w:ascii="Roboto" w:eastAsia="Times New Roman" w:hAnsi="Roboto" w:cs="Arial"/>
          <w:b/>
          <w:bCs/>
          <w:lang w:val="vi-VN"/>
        </w:rPr>
        <w:t xml:space="preserve"> </w:t>
      </w:r>
      <w:r w:rsidRPr="00381E3E">
        <w:rPr>
          <w:rFonts w:ascii="Roboto" w:eastAsia="Times New Roman" w:hAnsi="Roboto" w:cs="Arial"/>
          <w:b/>
          <w:bCs/>
          <w:lang w:val="vi-VN"/>
        </w:rPr>
        <w:t>thực</w:t>
      </w:r>
      <w:r w:rsidR="00093CF8" w:rsidRPr="006809E6">
        <w:rPr>
          <w:rFonts w:ascii="Roboto" w:eastAsia="Times New Roman" w:hAnsi="Roboto" w:cs="Arial"/>
          <w:b/>
          <w:bCs/>
          <w:lang w:val="vi-VN"/>
        </w:rPr>
        <w:t xml:space="preserve"> </w:t>
      </w:r>
      <w:r w:rsidRPr="00381E3E">
        <w:rPr>
          <w:rFonts w:ascii="Roboto" w:eastAsia="Times New Roman" w:hAnsi="Roboto" w:cs="Arial"/>
          <w:b/>
          <w:bCs/>
          <w:lang w:val="vi-VN"/>
        </w:rPr>
        <w:t xml:space="preserve">hành bình đẳng giới và </w:t>
      </w:r>
      <w:r w:rsidR="00F57CE6" w:rsidRPr="006809E6">
        <w:rPr>
          <w:rFonts w:ascii="Roboto" w:eastAsia="Times New Roman" w:hAnsi="Roboto" w:cs="Arial"/>
          <w:b/>
          <w:bCs/>
          <w:lang w:val="vi-VN"/>
        </w:rPr>
        <w:t>kỹ năng</w:t>
      </w:r>
      <w:r w:rsidRPr="00381E3E">
        <w:rPr>
          <w:rFonts w:ascii="Roboto" w:eastAsia="Times New Roman" w:hAnsi="Roboto" w:cs="Arial"/>
          <w:b/>
          <w:bCs/>
          <w:lang w:val="vi-VN"/>
        </w:rPr>
        <w:t xml:space="preserve"> lãnh đạo cho nữ nông dân </w:t>
      </w:r>
      <w:r w:rsidRPr="00D3147D">
        <w:rPr>
          <w:rFonts w:ascii="Roboto" w:eastAsia="Times New Roman" w:hAnsi="Roboto" w:cs="Arial"/>
          <w:b/>
          <w:bCs/>
          <w:lang w:val="vi-VN"/>
        </w:rPr>
        <w:t>nòng cốt</w:t>
      </w:r>
      <w:r w:rsidRPr="00381E3E">
        <w:rPr>
          <w:rFonts w:ascii="Roboto" w:eastAsia="Times New Roman" w:hAnsi="Roboto" w:cs="Arial"/>
          <w:lang w:val="vi-VN"/>
        </w:rPr>
        <w:t xml:space="preserve"> trong các </w:t>
      </w:r>
      <w:r w:rsidR="00C726D3" w:rsidRPr="006809E6">
        <w:rPr>
          <w:rFonts w:ascii="Roboto" w:eastAsia="Times New Roman" w:hAnsi="Roboto" w:cs="Arial"/>
          <w:lang w:val="vi-VN"/>
        </w:rPr>
        <w:t>tổ nhóm</w:t>
      </w:r>
      <w:r w:rsidR="00846C03" w:rsidRPr="006809E6">
        <w:rPr>
          <w:rFonts w:ascii="Roboto" w:eastAsia="Times New Roman" w:hAnsi="Roboto" w:cs="Arial"/>
          <w:lang w:val="vi-VN"/>
        </w:rPr>
        <w:t>,</w:t>
      </w:r>
      <w:r w:rsidRPr="00381E3E">
        <w:rPr>
          <w:rFonts w:ascii="Roboto" w:eastAsia="Times New Roman" w:hAnsi="Roboto" w:cs="Arial"/>
          <w:lang w:val="vi-VN"/>
        </w:rPr>
        <w:t xml:space="preserve"> </w:t>
      </w:r>
      <w:r w:rsidR="006747F1" w:rsidRPr="006809E6">
        <w:rPr>
          <w:rFonts w:ascii="Roboto" w:eastAsia="Times New Roman" w:hAnsi="Roboto" w:cs="Arial"/>
          <w:lang w:val="vi-VN"/>
        </w:rPr>
        <w:t>Hợp tác xã (</w:t>
      </w:r>
      <w:r w:rsidRPr="00381E3E">
        <w:rPr>
          <w:rFonts w:ascii="Roboto" w:eastAsia="Times New Roman" w:hAnsi="Roboto" w:cs="Arial"/>
          <w:lang w:val="vi-VN"/>
        </w:rPr>
        <w:t>HTX</w:t>
      </w:r>
      <w:r w:rsidR="00BE72BD" w:rsidRPr="006809E6">
        <w:rPr>
          <w:rFonts w:ascii="Roboto" w:eastAsia="Times New Roman" w:hAnsi="Roboto" w:cs="Arial"/>
          <w:lang w:val="vi-VN"/>
        </w:rPr>
        <w:t>) trong chuỗi</w:t>
      </w:r>
      <w:r w:rsidRPr="00381E3E">
        <w:rPr>
          <w:rFonts w:ascii="Roboto" w:eastAsia="Times New Roman" w:hAnsi="Roboto" w:cs="Arial"/>
          <w:lang w:val="vi-VN"/>
        </w:rPr>
        <w:t xml:space="preserve"> tôm và lúa gạo</w:t>
      </w:r>
      <w:r w:rsidR="00BE72BD" w:rsidRPr="006809E6">
        <w:rPr>
          <w:rFonts w:ascii="Roboto" w:eastAsia="Times New Roman" w:hAnsi="Roboto" w:cs="Arial"/>
          <w:lang w:val="vi-VN"/>
        </w:rPr>
        <w:t>.</w:t>
      </w:r>
      <w:r w:rsidR="00906253">
        <w:rPr>
          <w:rFonts w:ascii="Roboto" w:eastAsia="Times New Roman" w:hAnsi="Roboto" w:cs="Arial"/>
          <w:lang w:val="en-US"/>
        </w:rPr>
        <w:t xml:space="preserve"> </w:t>
      </w:r>
      <w:r w:rsidR="00BE72BD" w:rsidRPr="006809E6">
        <w:rPr>
          <w:rFonts w:ascii="Roboto" w:eastAsia="Times New Roman" w:hAnsi="Roboto" w:cs="Arial"/>
          <w:lang w:val="vi-VN"/>
        </w:rPr>
        <w:t>Hoạt động này</w:t>
      </w:r>
      <w:r w:rsidRPr="00381E3E">
        <w:rPr>
          <w:rFonts w:ascii="Roboto" w:eastAsia="Times New Roman" w:hAnsi="Roboto" w:cs="Arial"/>
          <w:lang w:val="vi-VN"/>
        </w:rPr>
        <w:t xml:space="preserve"> nhằm nâng cao vai trò chủ động của phụ nữ trong</w:t>
      </w:r>
      <w:r w:rsidR="00C80A33" w:rsidRPr="006809E6">
        <w:rPr>
          <w:rFonts w:ascii="Roboto" w:eastAsia="Times New Roman" w:hAnsi="Roboto" w:cs="Arial"/>
          <w:lang w:val="vi-VN"/>
        </w:rPr>
        <w:t xml:space="preserve"> việc</w:t>
      </w:r>
      <w:r w:rsidRPr="00381E3E">
        <w:rPr>
          <w:rFonts w:ascii="Roboto" w:eastAsia="Times New Roman" w:hAnsi="Roboto" w:cs="Arial"/>
          <w:lang w:val="vi-VN"/>
        </w:rPr>
        <w:t xml:space="preserve"> cải thiện </w:t>
      </w:r>
      <w:r w:rsidR="00C80A33" w:rsidRPr="006809E6">
        <w:rPr>
          <w:rFonts w:ascii="Roboto" w:eastAsia="Times New Roman" w:hAnsi="Roboto" w:cs="Arial"/>
          <w:lang w:val="vi-VN"/>
        </w:rPr>
        <w:t xml:space="preserve">khả năng </w:t>
      </w:r>
      <w:r w:rsidRPr="00381E3E">
        <w:rPr>
          <w:rFonts w:ascii="Roboto" w:eastAsia="Times New Roman" w:hAnsi="Roboto" w:cs="Arial"/>
          <w:lang w:val="vi-VN"/>
        </w:rPr>
        <w:t>tiếp cận ASXH và điều kiện làm việc tốt hơn có tính đáp ứng giới.</w:t>
      </w:r>
      <w:r w:rsidR="00D51116" w:rsidRPr="00381E3E">
        <w:rPr>
          <w:rFonts w:ascii="Roboto" w:eastAsia="Times New Roman" w:hAnsi="Roboto" w:cs="Arial"/>
          <w:lang w:val="vi-VN"/>
        </w:rPr>
        <w:t xml:space="preserve"> </w:t>
      </w:r>
    </w:p>
    <w:p w14:paraId="194FB77F" w14:textId="693741D7" w:rsidR="00320698" w:rsidRPr="003C3913" w:rsidRDefault="00616C33" w:rsidP="00616C33">
      <w:pPr>
        <w:pStyle w:val="Heading1"/>
        <w:rPr>
          <w:lang w:val="vi-VN"/>
        </w:rPr>
      </w:pPr>
      <w:r w:rsidRPr="006809E6">
        <w:rPr>
          <w:lang w:val="vi-VN"/>
        </w:rPr>
        <w:t>MỤC TIÊU CỦA HOẠT ĐỘNG</w:t>
      </w:r>
      <w:r w:rsidR="00D22F57" w:rsidRPr="003C3913">
        <w:rPr>
          <w:lang w:val="vi-VN"/>
        </w:rPr>
        <w:t xml:space="preserve"> </w:t>
      </w:r>
    </w:p>
    <w:p w14:paraId="36C541DE" w14:textId="39D3722F" w:rsidR="00822DB7" w:rsidRPr="003C3913" w:rsidRDefault="004D02B0" w:rsidP="005B3F8D">
      <w:pPr>
        <w:spacing w:before="120" w:after="120" w:line="276" w:lineRule="auto"/>
        <w:ind w:left="720"/>
        <w:jc w:val="both"/>
        <w:rPr>
          <w:rFonts w:ascii="Roboto" w:eastAsia="Times New Roman" w:hAnsi="Roboto" w:cs="Arial"/>
          <w:lang w:val="vi-VN"/>
        </w:rPr>
      </w:pPr>
      <w:r w:rsidRPr="006809E6">
        <w:rPr>
          <w:rFonts w:ascii="Roboto" w:eastAsia="Times New Roman" w:hAnsi="Roboto" w:cs="Arial"/>
          <w:b/>
          <w:bCs/>
          <w:i/>
          <w:iCs/>
          <w:lang w:val="vi-VN"/>
        </w:rPr>
        <w:t>Mục tiêu c</w:t>
      </w:r>
      <w:r w:rsidR="00343596" w:rsidRPr="006809E6">
        <w:rPr>
          <w:rFonts w:ascii="Roboto" w:eastAsia="Times New Roman" w:hAnsi="Roboto" w:cs="Arial"/>
          <w:b/>
          <w:bCs/>
          <w:i/>
          <w:iCs/>
          <w:lang w:val="vi-VN"/>
        </w:rPr>
        <w:t xml:space="preserve">hung: </w:t>
      </w:r>
      <w:r w:rsidR="00343596" w:rsidRPr="006809E6">
        <w:rPr>
          <w:rFonts w:ascii="Roboto" w:eastAsia="Times New Roman" w:hAnsi="Roboto" w:cs="Arial"/>
          <w:lang w:val="vi-VN"/>
        </w:rPr>
        <w:t>C</w:t>
      </w:r>
      <w:r w:rsidR="00822DB7" w:rsidRPr="003C3913">
        <w:rPr>
          <w:rFonts w:ascii="Roboto" w:eastAsia="Times New Roman" w:hAnsi="Roboto" w:cs="Arial"/>
          <w:lang w:val="vi-VN"/>
        </w:rPr>
        <w:t>ủng cố và phát triển kỹ năng</w:t>
      </w:r>
      <w:r w:rsidR="00822DB7" w:rsidRPr="00594565">
        <w:rPr>
          <w:rFonts w:ascii="Roboto" w:eastAsia="Times New Roman" w:hAnsi="Roboto" w:cs="Arial"/>
          <w:lang w:val="vi-VN"/>
        </w:rPr>
        <w:t xml:space="preserve"> thực hành bình đẳng giới và </w:t>
      </w:r>
      <w:r w:rsidR="00343596" w:rsidRPr="006809E6">
        <w:rPr>
          <w:rFonts w:ascii="Roboto" w:eastAsia="Times New Roman" w:hAnsi="Roboto" w:cs="Arial"/>
          <w:lang w:val="vi-VN"/>
        </w:rPr>
        <w:t>năng lực</w:t>
      </w:r>
      <w:r w:rsidR="00822DB7" w:rsidRPr="00594565">
        <w:rPr>
          <w:rFonts w:ascii="Roboto" w:eastAsia="Times New Roman" w:hAnsi="Roboto" w:cs="Arial"/>
          <w:lang w:val="vi-VN"/>
        </w:rPr>
        <w:t xml:space="preserve"> lãnh đạo dành cho nữ nông dân và lao động thời vụ nòng cốt </w:t>
      </w:r>
      <w:r w:rsidR="00343596" w:rsidRPr="006809E6">
        <w:rPr>
          <w:rFonts w:ascii="Roboto" w:eastAsia="Times New Roman" w:hAnsi="Roboto" w:cs="Arial"/>
          <w:lang w:val="vi-VN"/>
        </w:rPr>
        <w:t xml:space="preserve">của các tổ </w:t>
      </w:r>
      <w:r w:rsidR="001525BC" w:rsidRPr="006809E6">
        <w:rPr>
          <w:rFonts w:ascii="Roboto" w:eastAsia="Times New Roman" w:hAnsi="Roboto" w:cs="Arial"/>
          <w:lang w:val="vi-VN"/>
        </w:rPr>
        <w:t>nhóm</w:t>
      </w:r>
      <w:r w:rsidR="00933E13" w:rsidRPr="006809E6">
        <w:rPr>
          <w:rFonts w:ascii="Roboto" w:eastAsia="Times New Roman" w:hAnsi="Roboto" w:cs="Arial"/>
          <w:lang w:val="vi-VN"/>
        </w:rPr>
        <w:t>,</w:t>
      </w:r>
      <w:r w:rsidR="00822DB7" w:rsidRPr="00594565">
        <w:rPr>
          <w:rFonts w:ascii="Roboto" w:eastAsia="Times New Roman" w:hAnsi="Roboto" w:cs="Arial"/>
          <w:lang w:val="vi-VN"/>
        </w:rPr>
        <w:t xml:space="preserve"> </w:t>
      </w:r>
      <w:r w:rsidR="001525BC" w:rsidRPr="006809E6">
        <w:rPr>
          <w:rFonts w:ascii="Roboto" w:eastAsia="Times New Roman" w:hAnsi="Roboto" w:cs="Arial"/>
          <w:lang w:val="vi-VN"/>
        </w:rPr>
        <w:t>HTX trong chuỗi tôm</w:t>
      </w:r>
      <w:r w:rsidR="004E219F">
        <w:rPr>
          <w:rFonts w:ascii="Roboto" w:eastAsia="Times New Roman" w:hAnsi="Roboto" w:cs="Arial"/>
          <w:lang w:val="en-US"/>
        </w:rPr>
        <w:t>,</w:t>
      </w:r>
      <w:r w:rsidR="001525BC" w:rsidRPr="006809E6">
        <w:rPr>
          <w:rFonts w:ascii="Roboto" w:eastAsia="Times New Roman" w:hAnsi="Roboto" w:cs="Arial"/>
          <w:lang w:val="vi-VN"/>
        </w:rPr>
        <w:t xml:space="preserve"> lúa</w:t>
      </w:r>
      <w:r w:rsidR="005C46AE" w:rsidRPr="006809E6">
        <w:rPr>
          <w:rFonts w:ascii="Roboto" w:eastAsia="Times New Roman" w:hAnsi="Roboto" w:cs="Arial"/>
          <w:lang w:val="vi-VN"/>
        </w:rPr>
        <w:t xml:space="preserve"> </w:t>
      </w:r>
      <w:r w:rsidR="003B4027">
        <w:rPr>
          <w:rFonts w:ascii="Roboto" w:eastAsia="Times New Roman" w:hAnsi="Roboto" w:cs="Arial"/>
          <w:lang w:val="en-US"/>
        </w:rPr>
        <w:t xml:space="preserve"> gạo </w:t>
      </w:r>
      <w:r w:rsidR="00822DB7" w:rsidRPr="003C3913">
        <w:rPr>
          <w:rFonts w:ascii="Roboto" w:eastAsia="Times New Roman" w:hAnsi="Roboto" w:cs="Arial"/>
          <w:lang w:val="vi-VN"/>
        </w:rPr>
        <w:t>(sau đây gọi là phụ nữ nòng cốt)</w:t>
      </w:r>
      <w:r w:rsidR="001525BC" w:rsidRPr="006809E6">
        <w:rPr>
          <w:rFonts w:ascii="Roboto" w:eastAsia="Times New Roman" w:hAnsi="Roboto" w:cs="Arial"/>
          <w:lang w:val="vi-VN"/>
        </w:rPr>
        <w:t>. Qua</w:t>
      </w:r>
      <w:r w:rsidR="002E1483" w:rsidRPr="006809E6">
        <w:rPr>
          <w:rFonts w:ascii="Roboto" w:eastAsia="Times New Roman" w:hAnsi="Roboto" w:cs="Arial"/>
          <w:lang w:val="vi-VN"/>
        </w:rPr>
        <w:t xml:space="preserve"> đó</w:t>
      </w:r>
      <w:r w:rsidR="00822DB7" w:rsidRPr="003C3913">
        <w:rPr>
          <w:rFonts w:ascii="Roboto" w:eastAsia="Times New Roman" w:hAnsi="Roboto" w:cs="Arial"/>
          <w:lang w:val="vi-VN"/>
        </w:rPr>
        <w:t xml:space="preserve">, </w:t>
      </w:r>
      <w:r w:rsidR="002E1483" w:rsidRPr="006809E6">
        <w:rPr>
          <w:rFonts w:ascii="Roboto" w:eastAsia="Times New Roman" w:hAnsi="Roboto" w:cs="Arial"/>
          <w:lang w:val="vi-VN"/>
        </w:rPr>
        <w:t>th</w:t>
      </w:r>
      <w:r w:rsidR="00933E13" w:rsidRPr="006809E6">
        <w:rPr>
          <w:rFonts w:ascii="Roboto" w:eastAsia="Times New Roman" w:hAnsi="Roboto" w:cs="Arial"/>
          <w:lang w:val="vi-VN"/>
        </w:rPr>
        <w:t>ú</w:t>
      </w:r>
      <w:r w:rsidR="002E1483" w:rsidRPr="006809E6">
        <w:rPr>
          <w:rFonts w:ascii="Roboto" w:eastAsia="Times New Roman" w:hAnsi="Roboto" w:cs="Arial"/>
          <w:lang w:val="vi-VN"/>
        </w:rPr>
        <w:t>c đẩy/</w:t>
      </w:r>
      <w:r w:rsidR="00822DB7" w:rsidRPr="00594565">
        <w:rPr>
          <w:rFonts w:ascii="Roboto" w:eastAsia="Times New Roman" w:hAnsi="Roboto" w:cs="Arial"/>
          <w:lang w:val="vi-VN"/>
        </w:rPr>
        <w:t xml:space="preserve"> nâng cao vai trò chủ động của phụ nữ trong cải thiện tiếp cận ASXH và </w:t>
      </w:r>
      <w:r w:rsidR="00C41CAC" w:rsidRPr="006809E6">
        <w:rPr>
          <w:rFonts w:ascii="Roboto" w:eastAsia="Times New Roman" w:hAnsi="Roboto" w:cs="Arial"/>
          <w:lang w:val="vi-VN"/>
        </w:rPr>
        <w:t>ATVSLĐ</w:t>
      </w:r>
      <w:r w:rsidR="00822DB7" w:rsidRPr="00594565">
        <w:rPr>
          <w:rFonts w:ascii="Roboto" w:eastAsia="Times New Roman" w:hAnsi="Roboto" w:cs="Arial"/>
          <w:lang w:val="vi-VN"/>
        </w:rPr>
        <w:t xml:space="preserve"> có tính đáp ứng giới</w:t>
      </w:r>
      <w:r w:rsidR="00822DB7" w:rsidRPr="003C3913">
        <w:rPr>
          <w:rFonts w:ascii="Roboto" w:eastAsia="Times New Roman" w:hAnsi="Roboto" w:cs="Arial"/>
          <w:lang w:val="vi-VN"/>
        </w:rPr>
        <w:t xml:space="preserve">. </w:t>
      </w:r>
    </w:p>
    <w:p w14:paraId="487CB604" w14:textId="76907301" w:rsidR="00822DB7" w:rsidRPr="003C3913" w:rsidRDefault="00822DB7" w:rsidP="005B3F8D">
      <w:pPr>
        <w:spacing w:before="120" w:after="120" w:line="276" w:lineRule="auto"/>
        <w:ind w:left="720"/>
        <w:jc w:val="both"/>
        <w:rPr>
          <w:rFonts w:ascii="Roboto" w:eastAsia="Times New Roman" w:hAnsi="Roboto" w:cs="Arial"/>
          <w:lang w:val="vi-VN"/>
        </w:rPr>
      </w:pPr>
      <w:r w:rsidRPr="006809E6">
        <w:rPr>
          <w:rFonts w:ascii="Roboto" w:eastAsia="Times New Roman" w:hAnsi="Roboto" w:cs="Arial"/>
          <w:b/>
          <w:bCs/>
          <w:i/>
          <w:iCs/>
          <w:lang w:val="vi-VN"/>
        </w:rPr>
        <w:t>Mục tiêu cụ thể</w:t>
      </w:r>
      <w:r w:rsidR="0037020F" w:rsidRPr="006809E6">
        <w:rPr>
          <w:rFonts w:ascii="Roboto" w:eastAsia="Times New Roman" w:hAnsi="Roboto" w:cs="Arial"/>
          <w:b/>
          <w:bCs/>
          <w:i/>
          <w:iCs/>
          <w:lang w:val="vi-VN"/>
        </w:rPr>
        <w:t>:</w:t>
      </w:r>
      <w:r w:rsidRPr="003C3913">
        <w:rPr>
          <w:rFonts w:ascii="Roboto" w:eastAsia="Times New Roman" w:hAnsi="Roboto" w:cs="Arial"/>
          <w:lang w:val="vi-VN"/>
        </w:rPr>
        <w:t xml:space="preserve"> </w:t>
      </w:r>
      <w:r w:rsidR="0037020F" w:rsidRPr="006809E6">
        <w:rPr>
          <w:rFonts w:ascii="Roboto" w:eastAsia="Times New Roman" w:hAnsi="Roboto" w:cs="Arial"/>
          <w:lang w:val="vi-VN"/>
        </w:rPr>
        <w:t xml:space="preserve">Sau </w:t>
      </w:r>
      <w:r w:rsidR="00933E13" w:rsidRPr="006809E6">
        <w:rPr>
          <w:rFonts w:ascii="Roboto" w:eastAsia="Times New Roman" w:hAnsi="Roboto" w:cs="Arial"/>
          <w:lang w:val="vi-VN"/>
        </w:rPr>
        <w:t>c</w:t>
      </w:r>
      <w:r w:rsidR="0037020F" w:rsidRPr="006809E6">
        <w:rPr>
          <w:rFonts w:ascii="Roboto" w:eastAsia="Times New Roman" w:hAnsi="Roboto" w:cs="Arial"/>
          <w:lang w:val="vi-VN"/>
        </w:rPr>
        <w:t>hương trình,</w:t>
      </w:r>
      <w:r w:rsidRPr="003C3913">
        <w:rPr>
          <w:rFonts w:ascii="Roboto" w:eastAsia="Times New Roman" w:hAnsi="Roboto" w:cs="Arial"/>
          <w:lang w:val="vi-VN"/>
        </w:rPr>
        <w:t xml:space="preserve">  </w:t>
      </w:r>
      <w:r w:rsidR="0037020F" w:rsidRPr="006809E6">
        <w:rPr>
          <w:rFonts w:ascii="Roboto" w:eastAsia="Times New Roman" w:hAnsi="Roboto" w:cs="Arial"/>
          <w:lang w:val="vi-VN"/>
        </w:rPr>
        <w:t xml:space="preserve">nhóm </w:t>
      </w:r>
      <w:r w:rsidRPr="003C3913">
        <w:rPr>
          <w:rFonts w:ascii="Roboto" w:eastAsia="Times New Roman" w:hAnsi="Roboto" w:cs="Arial"/>
          <w:lang w:val="vi-VN"/>
        </w:rPr>
        <w:t xml:space="preserve">phụ nữ nòng cốt </w:t>
      </w:r>
      <w:r w:rsidR="0037020F" w:rsidRPr="006809E6">
        <w:rPr>
          <w:rFonts w:ascii="Roboto" w:eastAsia="Times New Roman" w:hAnsi="Roboto" w:cs="Arial"/>
          <w:lang w:val="vi-VN"/>
        </w:rPr>
        <w:t>được kỳ vọng sẽ làm chủ các nhóm năng lực sau</w:t>
      </w:r>
      <w:r w:rsidRPr="003C3913">
        <w:rPr>
          <w:rFonts w:ascii="Roboto" w:eastAsia="Times New Roman" w:hAnsi="Roboto" w:cs="Arial"/>
          <w:lang w:val="vi-VN"/>
        </w:rPr>
        <w:t xml:space="preserve"> (nhưng không giới hạn):</w:t>
      </w:r>
    </w:p>
    <w:p w14:paraId="735FA585" w14:textId="0E4FE828" w:rsidR="00822DB7" w:rsidRPr="00616C33" w:rsidRDefault="00B22497" w:rsidP="00616C33">
      <w:pPr>
        <w:pStyle w:val="ListParagraph"/>
        <w:numPr>
          <w:ilvl w:val="0"/>
          <w:numId w:val="4"/>
        </w:numPr>
        <w:spacing w:before="120" w:after="120" w:line="276" w:lineRule="auto"/>
        <w:ind w:left="900"/>
        <w:jc w:val="both"/>
        <w:rPr>
          <w:rFonts w:ascii="Roboto" w:eastAsia="Times New Roman" w:hAnsi="Roboto" w:cs="Arial"/>
          <w:lang w:val="vi-VN"/>
        </w:rPr>
      </w:pPr>
      <w:r w:rsidRPr="006809E6">
        <w:rPr>
          <w:rFonts w:ascii="Roboto" w:eastAsia="Times New Roman" w:hAnsi="Roboto" w:cs="Arial"/>
          <w:i/>
          <w:iCs/>
          <w:lang w:val="vi-VN"/>
        </w:rPr>
        <w:t xml:space="preserve">Năng lực </w:t>
      </w:r>
      <w:r w:rsidR="00E17D70" w:rsidRPr="006809E6">
        <w:rPr>
          <w:rFonts w:ascii="Roboto" w:eastAsia="Times New Roman" w:hAnsi="Roboto" w:cs="Arial"/>
          <w:i/>
          <w:iCs/>
          <w:lang w:val="vi-VN"/>
        </w:rPr>
        <w:t>đ</w:t>
      </w:r>
      <w:r w:rsidRPr="006809E6">
        <w:rPr>
          <w:rFonts w:ascii="Roboto" w:eastAsia="Times New Roman" w:hAnsi="Roboto" w:cs="Arial"/>
          <w:i/>
          <w:iCs/>
          <w:lang w:val="vi-VN"/>
        </w:rPr>
        <w:t xml:space="preserve">iều hành và </w:t>
      </w:r>
      <w:r w:rsidR="00E17D70" w:rsidRPr="006809E6">
        <w:rPr>
          <w:rFonts w:ascii="Roboto" w:eastAsia="Times New Roman" w:hAnsi="Roboto" w:cs="Arial"/>
          <w:i/>
          <w:iCs/>
          <w:lang w:val="vi-VN"/>
        </w:rPr>
        <w:t>t</w:t>
      </w:r>
      <w:r w:rsidRPr="006809E6">
        <w:rPr>
          <w:rFonts w:ascii="Roboto" w:eastAsia="Times New Roman" w:hAnsi="Roboto" w:cs="Arial"/>
          <w:i/>
          <w:iCs/>
          <w:lang w:val="vi-VN"/>
        </w:rPr>
        <w:t>húc đẩy (Facilitation</w:t>
      </w:r>
      <w:r w:rsidR="00493B18" w:rsidRPr="006809E6">
        <w:rPr>
          <w:rFonts w:ascii="Roboto" w:eastAsia="Times New Roman" w:hAnsi="Roboto" w:cs="Arial"/>
          <w:i/>
          <w:iCs/>
          <w:lang w:val="vi-VN"/>
        </w:rPr>
        <w:t>):</w:t>
      </w:r>
      <w:r w:rsidR="00493B18" w:rsidRPr="006809E6">
        <w:rPr>
          <w:rFonts w:ascii="Roboto" w:eastAsia="Times New Roman" w:hAnsi="Roboto" w:cs="Arial"/>
          <w:b/>
          <w:bCs/>
          <w:lang w:val="vi-VN"/>
        </w:rPr>
        <w:t xml:space="preserve"> </w:t>
      </w:r>
      <w:r w:rsidR="00822DB7" w:rsidRPr="00616C33">
        <w:rPr>
          <w:rFonts w:ascii="Roboto" w:eastAsia="Times New Roman" w:hAnsi="Roboto" w:cs="Arial"/>
          <w:lang w:val="vi-VN"/>
        </w:rPr>
        <w:t>Kỹ năng tổ chức và điều hành các cuộc thảo luận tại cộng đồng</w:t>
      </w:r>
      <w:r w:rsidR="009B3EA8" w:rsidRPr="006809E6">
        <w:rPr>
          <w:rFonts w:ascii="Roboto" w:eastAsia="Times New Roman" w:hAnsi="Roboto" w:cs="Arial"/>
          <w:lang w:val="vi-VN"/>
        </w:rPr>
        <w:t xml:space="preserve"> </w:t>
      </w:r>
      <w:r w:rsidR="009B3EA8" w:rsidRPr="00616C33">
        <w:rPr>
          <w:rFonts w:ascii="Roboto" w:eastAsia="Times New Roman" w:hAnsi="Roboto" w:cs="Arial"/>
          <w:lang w:val="vi-VN"/>
        </w:rPr>
        <w:t>về bình đẳng giới và vai trò tham gia, đóng góp của phụ nữ trong các hoạt động sản xuất lúa, tôm</w:t>
      </w:r>
      <w:r w:rsidR="009B3EA8" w:rsidRPr="006809E6">
        <w:rPr>
          <w:rFonts w:ascii="Roboto" w:eastAsia="Times New Roman" w:hAnsi="Roboto" w:cs="Arial"/>
          <w:lang w:val="vi-VN"/>
        </w:rPr>
        <w:t xml:space="preserve">. Đồng thời, </w:t>
      </w:r>
      <w:r w:rsidR="007432C5" w:rsidRPr="006809E6">
        <w:rPr>
          <w:rFonts w:ascii="Roboto" w:eastAsia="Times New Roman" w:hAnsi="Roboto" w:cs="Arial"/>
          <w:lang w:val="vi-VN"/>
        </w:rPr>
        <w:t xml:space="preserve">thúc đẩy </w:t>
      </w:r>
      <w:r w:rsidR="00E17D70" w:rsidRPr="00616C33">
        <w:rPr>
          <w:rFonts w:ascii="Roboto" w:eastAsia="Times New Roman" w:hAnsi="Roboto" w:cs="Arial"/>
          <w:lang w:val="vi-VN"/>
        </w:rPr>
        <w:t xml:space="preserve">không gian an toàn, bình đẳng </w:t>
      </w:r>
      <w:r w:rsidR="005A4D53" w:rsidRPr="006809E6">
        <w:rPr>
          <w:rFonts w:ascii="Roboto" w:eastAsia="Times New Roman" w:hAnsi="Roboto" w:cs="Arial"/>
          <w:lang w:val="vi-VN"/>
        </w:rPr>
        <w:t>để thu hút sự</w:t>
      </w:r>
      <w:r w:rsidR="002B2649" w:rsidRPr="00616C33">
        <w:rPr>
          <w:rFonts w:ascii="Roboto" w:eastAsia="Times New Roman" w:hAnsi="Roboto" w:cs="Arial"/>
          <w:lang w:val="vi-VN"/>
        </w:rPr>
        <w:t xml:space="preserve"> tham gia tích cực của cả nam và nữ nông dân vào</w:t>
      </w:r>
      <w:r w:rsidR="009C1D85">
        <w:rPr>
          <w:rFonts w:ascii="Roboto" w:eastAsia="Times New Roman" w:hAnsi="Roboto" w:cs="Arial"/>
          <w:lang w:val="en-US"/>
        </w:rPr>
        <w:t xml:space="preserve"> giải quyết</w:t>
      </w:r>
      <w:r w:rsidR="002B2649" w:rsidRPr="00616C33">
        <w:rPr>
          <w:rFonts w:ascii="Roboto" w:eastAsia="Times New Roman" w:hAnsi="Roboto" w:cs="Arial"/>
          <w:lang w:val="vi-VN"/>
        </w:rPr>
        <w:t xml:space="preserve"> các vấn đề giới trong sản xuất</w:t>
      </w:r>
      <w:r w:rsidR="007432C5" w:rsidRPr="006809E6">
        <w:rPr>
          <w:rFonts w:ascii="Roboto" w:eastAsia="Times New Roman" w:hAnsi="Roboto" w:cs="Arial"/>
          <w:lang w:val="vi-VN"/>
        </w:rPr>
        <w:t>.</w:t>
      </w:r>
      <w:r w:rsidR="005A4D53" w:rsidRPr="006809E6">
        <w:rPr>
          <w:rFonts w:ascii="Roboto" w:eastAsia="Times New Roman" w:hAnsi="Roboto" w:cs="Arial"/>
          <w:lang w:val="vi-VN"/>
        </w:rPr>
        <w:t xml:space="preserve"> </w:t>
      </w:r>
    </w:p>
    <w:p w14:paraId="375DD900" w14:textId="50A6FB25" w:rsidR="00822DB7" w:rsidRPr="003C3913" w:rsidRDefault="009B3EA8">
      <w:pPr>
        <w:pStyle w:val="ListParagraph"/>
        <w:numPr>
          <w:ilvl w:val="0"/>
          <w:numId w:val="4"/>
        </w:numPr>
        <w:spacing w:before="120" w:after="120" w:line="276" w:lineRule="auto"/>
        <w:ind w:left="900"/>
        <w:jc w:val="both"/>
        <w:rPr>
          <w:rFonts w:ascii="Roboto" w:eastAsia="Times New Roman" w:hAnsi="Roboto" w:cs="Arial"/>
          <w:lang w:val="vi-VN"/>
        </w:rPr>
      </w:pPr>
      <w:r w:rsidRPr="006809E6">
        <w:rPr>
          <w:rFonts w:ascii="Roboto" w:eastAsia="Times New Roman" w:hAnsi="Roboto" w:cs="Arial"/>
          <w:i/>
          <w:iCs/>
          <w:lang w:val="vi-VN"/>
        </w:rPr>
        <w:t xml:space="preserve">Năng lực </w:t>
      </w:r>
      <w:r w:rsidR="007432C5" w:rsidRPr="006809E6">
        <w:rPr>
          <w:rFonts w:ascii="Roboto" w:eastAsia="Times New Roman" w:hAnsi="Roboto" w:cs="Arial"/>
          <w:i/>
          <w:iCs/>
          <w:lang w:val="vi-VN"/>
        </w:rPr>
        <w:t>p</w:t>
      </w:r>
      <w:r w:rsidRPr="006809E6">
        <w:rPr>
          <w:rFonts w:ascii="Roboto" w:eastAsia="Times New Roman" w:hAnsi="Roboto" w:cs="Arial"/>
          <w:i/>
          <w:iCs/>
          <w:lang w:val="vi-VN"/>
        </w:rPr>
        <w:t xml:space="preserve">hân tích và </w:t>
      </w:r>
      <w:r w:rsidR="007432C5" w:rsidRPr="006809E6">
        <w:rPr>
          <w:rFonts w:ascii="Roboto" w:eastAsia="Times New Roman" w:hAnsi="Roboto" w:cs="Arial"/>
          <w:i/>
          <w:iCs/>
          <w:lang w:val="vi-VN"/>
        </w:rPr>
        <w:t>g</w:t>
      </w:r>
      <w:r w:rsidRPr="006809E6">
        <w:rPr>
          <w:rFonts w:ascii="Roboto" w:eastAsia="Times New Roman" w:hAnsi="Roboto" w:cs="Arial"/>
          <w:i/>
          <w:iCs/>
          <w:lang w:val="vi-VN"/>
        </w:rPr>
        <w:t>iải quyết vấn đề</w:t>
      </w:r>
      <w:r w:rsidR="007432C5" w:rsidRPr="006809E6">
        <w:rPr>
          <w:rFonts w:ascii="Roboto" w:eastAsia="Times New Roman" w:hAnsi="Roboto" w:cs="Arial"/>
          <w:i/>
          <w:iCs/>
          <w:lang w:val="vi-VN"/>
        </w:rPr>
        <w:t>:</w:t>
      </w:r>
      <w:r w:rsidRPr="006809E6">
        <w:rPr>
          <w:rFonts w:ascii="Roboto" w:eastAsia="Times New Roman" w:hAnsi="Roboto" w:cs="Arial"/>
          <w:i/>
          <w:iCs/>
          <w:lang w:val="vi-VN"/>
        </w:rPr>
        <w:t xml:space="preserve"> </w:t>
      </w:r>
      <w:r w:rsidR="004E7D50" w:rsidRPr="006809E6">
        <w:rPr>
          <w:rFonts w:ascii="Roboto" w:eastAsia="Times New Roman" w:hAnsi="Roboto" w:cs="Arial"/>
          <w:lang w:val="vi-VN"/>
        </w:rPr>
        <w:t>Khả năng nhận diện</w:t>
      </w:r>
      <w:r w:rsidR="00822DB7" w:rsidRPr="003C3913">
        <w:rPr>
          <w:rFonts w:ascii="Roboto" w:eastAsia="Times New Roman" w:hAnsi="Roboto" w:cs="Arial"/>
          <w:lang w:val="vi-VN"/>
        </w:rPr>
        <w:t xml:space="preserve"> các định kiến và rào cản về giới trong tiếp cận ASXH, ATVSLĐ và</w:t>
      </w:r>
      <w:r w:rsidR="00860E94" w:rsidRPr="006809E6">
        <w:rPr>
          <w:rFonts w:ascii="Roboto" w:eastAsia="Times New Roman" w:hAnsi="Roboto" w:cs="Arial"/>
          <w:lang w:val="vi-VN"/>
        </w:rPr>
        <w:t xml:space="preserve"> biết cách</w:t>
      </w:r>
      <w:r w:rsidR="00822DB7" w:rsidRPr="003C3913">
        <w:rPr>
          <w:rFonts w:ascii="Roboto" w:eastAsia="Times New Roman" w:hAnsi="Roboto" w:cs="Arial"/>
          <w:lang w:val="vi-VN"/>
        </w:rPr>
        <w:t xml:space="preserve"> huy động cộng đồng cùng xây dựng giải pháp, hành động cụ thể để tạo sự thay đổi tích cực</w:t>
      </w:r>
    </w:p>
    <w:p w14:paraId="265AAE3E" w14:textId="1E2B9DB2" w:rsidR="00822DB7" w:rsidRPr="003C3913" w:rsidRDefault="00822DB7">
      <w:pPr>
        <w:pStyle w:val="ListParagraph"/>
        <w:numPr>
          <w:ilvl w:val="0"/>
          <w:numId w:val="4"/>
        </w:numPr>
        <w:spacing w:before="120" w:after="120" w:line="276" w:lineRule="auto"/>
        <w:ind w:left="900"/>
        <w:jc w:val="both"/>
        <w:rPr>
          <w:rFonts w:ascii="Roboto" w:eastAsia="Times New Roman" w:hAnsi="Roboto" w:cs="Arial"/>
          <w:lang w:val="vi-VN"/>
        </w:rPr>
      </w:pPr>
      <w:r w:rsidRPr="006809E6">
        <w:rPr>
          <w:rFonts w:ascii="Roboto" w:eastAsia="Times New Roman" w:hAnsi="Roboto" w:cs="Arial"/>
          <w:i/>
          <w:iCs/>
          <w:lang w:val="vi-VN"/>
        </w:rPr>
        <w:t xml:space="preserve">Năng lực </w:t>
      </w:r>
      <w:r w:rsidR="005C46AE" w:rsidRPr="006809E6">
        <w:rPr>
          <w:rFonts w:ascii="Roboto" w:eastAsia="Times New Roman" w:hAnsi="Roboto" w:cs="Arial"/>
          <w:i/>
          <w:iCs/>
          <w:lang w:val="vi-VN"/>
        </w:rPr>
        <w:t>lãnh đạo</w:t>
      </w:r>
      <w:r w:rsidR="00860E94" w:rsidRPr="006809E6">
        <w:rPr>
          <w:rFonts w:ascii="Roboto" w:eastAsia="Times New Roman" w:hAnsi="Roboto" w:cs="Arial"/>
          <w:i/>
          <w:iCs/>
          <w:lang w:val="vi-VN"/>
        </w:rPr>
        <w:t xml:space="preserve">: </w:t>
      </w:r>
      <w:r w:rsidR="00860E94" w:rsidRPr="006809E6">
        <w:rPr>
          <w:rFonts w:ascii="Roboto" w:eastAsia="Times New Roman" w:hAnsi="Roboto" w:cs="Arial"/>
          <w:lang w:val="vi-VN"/>
        </w:rPr>
        <w:t>Tự tin đại diện cho tiếng nói của</w:t>
      </w:r>
      <w:r w:rsidRPr="003C3913">
        <w:rPr>
          <w:rFonts w:ascii="Roboto" w:eastAsia="Times New Roman" w:hAnsi="Roboto" w:cs="Arial"/>
          <w:lang w:val="vi-VN"/>
        </w:rPr>
        <w:t xml:space="preserve"> nữ nông dân, lao động thời vụ </w:t>
      </w:r>
      <w:r w:rsidR="00860E94" w:rsidRPr="006809E6">
        <w:rPr>
          <w:rFonts w:ascii="Roboto" w:eastAsia="Times New Roman" w:hAnsi="Roboto" w:cs="Arial"/>
          <w:lang w:val="vi-VN"/>
        </w:rPr>
        <w:t>để trình bày, chia sẻ với</w:t>
      </w:r>
      <w:r w:rsidRPr="003C3913">
        <w:rPr>
          <w:rFonts w:ascii="Roboto" w:eastAsia="Times New Roman" w:hAnsi="Roboto" w:cs="Arial"/>
          <w:lang w:val="vi-VN"/>
        </w:rPr>
        <w:t xml:space="preserve"> các bên liên quan </w:t>
      </w:r>
      <w:r w:rsidR="00860E94" w:rsidRPr="006809E6">
        <w:rPr>
          <w:rFonts w:ascii="Roboto" w:eastAsia="Times New Roman" w:hAnsi="Roboto" w:cs="Arial"/>
          <w:lang w:val="vi-VN"/>
        </w:rPr>
        <w:t>nhằm th</w:t>
      </w:r>
      <w:r w:rsidR="00933E13" w:rsidRPr="006809E6">
        <w:rPr>
          <w:rFonts w:ascii="Roboto" w:eastAsia="Times New Roman" w:hAnsi="Roboto" w:cs="Arial"/>
          <w:lang w:val="vi-VN"/>
        </w:rPr>
        <w:t>á</w:t>
      </w:r>
      <w:r w:rsidR="00860E94" w:rsidRPr="006809E6">
        <w:rPr>
          <w:rFonts w:ascii="Roboto" w:eastAsia="Times New Roman" w:hAnsi="Roboto" w:cs="Arial"/>
          <w:lang w:val="vi-VN"/>
        </w:rPr>
        <w:t>o gỡ</w:t>
      </w:r>
      <w:r w:rsidRPr="003C3913">
        <w:rPr>
          <w:rFonts w:ascii="Roboto" w:eastAsia="Times New Roman" w:hAnsi="Roboto" w:cs="Arial"/>
          <w:lang w:val="vi-VN"/>
        </w:rPr>
        <w:t xml:space="preserve"> rào cản trong tiếp cận ASXH, ATVSLĐ, sinh kế bền vững có tính đáp ứng giới</w:t>
      </w:r>
      <w:r w:rsidR="002A58B1" w:rsidRPr="006809E6">
        <w:rPr>
          <w:rFonts w:ascii="Roboto" w:eastAsia="Times New Roman" w:hAnsi="Roboto" w:cs="Arial"/>
          <w:lang w:val="vi-VN"/>
        </w:rPr>
        <w:t>.</w:t>
      </w:r>
    </w:p>
    <w:p w14:paraId="580DCA18" w14:textId="696BDDA4" w:rsidR="003B48F4" w:rsidRPr="007A000B" w:rsidRDefault="00616C33" w:rsidP="00616C33">
      <w:pPr>
        <w:pStyle w:val="Heading1"/>
      </w:pPr>
      <w:r>
        <w:rPr>
          <w:rFonts w:eastAsia="Times New Roman"/>
          <w:lang w:val="en-US"/>
        </w:rPr>
        <w:t>YÊU CẦU VÀ PHẠM VI CÔNG VIỆC</w:t>
      </w:r>
      <w:r w:rsidR="002F0794">
        <w:t xml:space="preserve"> </w:t>
      </w:r>
    </w:p>
    <w:p w14:paraId="7F949A35" w14:textId="520B4991" w:rsidR="00BB6868" w:rsidRPr="00594565" w:rsidRDefault="00BB6868" w:rsidP="006809E6">
      <w:pPr>
        <w:spacing w:before="120" w:after="0" w:line="276" w:lineRule="auto"/>
        <w:ind w:left="540"/>
        <w:jc w:val="both"/>
        <w:rPr>
          <w:rFonts w:ascii="Roboto" w:eastAsia="Times New Roman" w:hAnsi="Roboto" w:cs="Arial"/>
        </w:rPr>
      </w:pPr>
      <w:r>
        <w:rPr>
          <w:rFonts w:ascii="Roboto" w:eastAsia="Times New Roman" w:hAnsi="Roboto" w:cs="Arial"/>
        </w:rPr>
        <w:t>Tư vấn/ đ</w:t>
      </w:r>
      <w:r w:rsidRPr="00594565">
        <w:rPr>
          <w:rFonts w:ascii="Roboto" w:eastAsia="Times New Roman" w:hAnsi="Roboto" w:cs="Arial"/>
        </w:rPr>
        <w:t>ơn vị tư vấn sẽ</w:t>
      </w:r>
      <w:r w:rsidR="008B457D">
        <w:rPr>
          <w:rFonts w:ascii="Roboto" w:eastAsia="Times New Roman" w:hAnsi="Roboto" w:cs="Arial"/>
        </w:rPr>
        <w:t xml:space="preserve"> phối hợp chặt chẽ với Ban quản lý </w:t>
      </w:r>
      <w:r w:rsidRPr="00594565">
        <w:rPr>
          <w:rFonts w:ascii="Roboto" w:hAnsi="Roboto" w:cs="Arial"/>
        </w:rPr>
        <w:t>dự án của Oxfam, HND (sau đây gọi là Dự án)</w:t>
      </w:r>
      <w:r w:rsidRPr="00594565">
        <w:rPr>
          <w:rFonts w:ascii="Roboto" w:eastAsia="Times New Roman" w:hAnsi="Roboto" w:cs="Arial"/>
        </w:rPr>
        <w:t xml:space="preserve"> để</w:t>
      </w:r>
      <w:r w:rsidR="00A82D87">
        <w:rPr>
          <w:rFonts w:ascii="Roboto" w:eastAsia="Times New Roman" w:hAnsi="Roboto" w:cs="Arial"/>
        </w:rPr>
        <w:t xml:space="preserve"> </w:t>
      </w:r>
      <w:r w:rsidR="00A82D87" w:rsidRPr="00A82D87">
        <w:rPr>
          <w:rFonts w:ascii="Roboto" w:eastAsia="Times New Roman" w:hAnsi="Roboto" w:cs="Arial"/>
        </w:rPr>
        <w:t>thiết kế và triển khai gói dịch vụ với các yêu cầu cụ thể như sau:</w:t>
      </w:r>
    </w:p>
    <w:p w14:paraId="02ECCD22" w14:textId="36473614" w:rsidR="00BB6868" w:rsidRPr="00807592" w:rsidRDefault="00807592">
      <w:pPr>
        <w:pStyle w:val="ListParagraph"/>
        <w:numPr>
          <w:ilvl w:val="0"/>
          <w:numId w:val="5"/>
        </w:numPr>
        <w:spacing w:before="120" w:after="0" w:line="276" w:lineRule="auto"/>
        <w:ind w:left="900"/>
        <w:jc w:val="both"/>
        <w:rPr>
          <w:rFonts w:ascii="Roboto" w:eastAsia="Times New Roman" w:hAnsi="Roboto" w:cs="Arial"/>
        </w:rPr>
      </w:pPr>
      <w:r w:rsidRPr="006809E6">
        <w:rPr>
          <w:rFonts w:ascii="Roboto" w:eastAsia="Times New Roman" w:hAnsi="Roboto" w:cs="Arial"/>
        </w:rPr>
        <w:t xml:space="preserve">Xây dựng </w:t>
      </w:r>
      <w:r w:rsidR="00A82D87" w:rsidRPr="006809E6">
        <w:rPr>
          <w:rFonts w:ascii="Roboto" w:eastAsia="Times New Roman" w:hAnsi="Roboto" w:cs="Arial"/>
        </w:rPr>
        <w:t xml:space="preserve">chương trình tập huấn và hướng dẫn kèm cặp (coaching) </w:t>
      </w:r>
      <w:r w:rsidR="00A82D87" w:rsidRPr="00807592">
        <w:rPr>
          <w:rFonts w:ascii="Roboto" w:eastAsia="Times New Roman" w:hAnsi="Roboto" w:cs="Arial"/>
        </w:rPr>
        <w:t xml:space="preserve">nhằm </w:t>
      </w:r>
      <w:r w:rsidR="00A93346" w:rsidRPr="00807592">
        <w:rPr>
          <w:rFonts w:ascii="Roboto" w:eastAsia="Times New Roman" w:hAnsi="Roboto" w:cs="Arial"/>
        </w:rPr>
        <w:t xml:space="preserve">nâng cao </w:t>
      </w:r>
      <w:r w:rsidR="00BB6868" w:rsidRPr="00807592">
        <w:rPr>
          <w:rFonts w:ascii="Roboto" w:eastAsia="Times New Roman" w:hAnsi="Roboto" w:cs="Arial"/>
        </w:rPr>
        <w:t xml:space="preserve">kỹ năng thực hành bình đẳng giới và </w:t>
      </w:r>
      <w:r w:rsidR="00A93346" w:rsidRPr="00807592">
        <w:rPr>
          <w:rFonts w:ascii="Roboto" w:eastAsia="Times New Roman" w:hAnsi="Roboto" w:cs="Arial"/>
        </w:rPr>
        <w:t>năng lực</w:t>
      </w:r>
      <w:r w:rsidR="00BB6868" w:rsidRPr="00807592">
        <w:rPr>
          <w:rFonts w:ascii="Roboto" w:eastAsia="Times New Roman" w:hAnsi="Roboto" w:cs="Arial"/>
        </w:rPr>
        <w:t xml:space="preserve"> lãnh đạo dành cho</w:t>
      </w:r>
      <w:r w:rsidR="00A93346" w:rsidRPr="00807592">
        <w:rPr>
          <w:rFonts w:ascii="Roboto" w:eastAsia="Times New Roman" w:hAnsi="Roboto" w:cs="Arial"/>
        </w:rPr>
        <w:t xml:space="preserve"> khoảng 100- 120</w:t>
      </w:r>
      <w:r w:rsidR="00E423C1" w:rsidRPr="00807592">
        <w:rPr>
          <w:rFonts w:ascii="Roboto" w:eastAsia="Times New Roman" w:hAnsi="Roboto" w:cs="Arial"/>
        </w:rPr>
        <w:t xml:space="preserve"> nữ nông dân nòng cốt (là đại diện từ các tổ nhóm, </w:t>
      </w:r>
      <w:r w:rsidR="00BB6868" w:rsidRPr="00807592">
        <w:rPr>
          <w:rFonts w:ascii="Roboto" w:eastAsia="Times New Roman" w:hAnsi="Roboto" w:cs="Arial"/>
        </w:rPr>
        <w:t xml:space="preserve">THT, HTX </w:t>
      </w:r>
      <w:r w:rsidR="00E423C1" w:rsidRPr="00807592">
        <w:rPr>
          <w:rFonts w:ascii="Roboto" w:eastAsia="Times New Roman" w:hAnsi="Roboto" w:cs="Arial"/>
        </w:rPr>
        <w:t xml:space="preserve">chuỗi tôm – lúa </w:t>
      </w:r>
      <w:r w:rsidR="00BB6868" w:rsidRPr="00807592">
        <w:rPr>
          <w:rFonts w:ascii="Roboto" w:eastAsia="Times New Roman" w:hAnsi="Roboto" w:cs="Arial"/>
        </w:rPr>
        <w:t>trên địa bàn các tỉnh dự án.</w:t>
      </w:r>
      <w:r w:rsidRPr="00807592">
        <w:rPr>
          <w:rFonts w:ascii="Roboto" w:eastAsia="Times New Roman" w:hAnsi="Roboto" w:cs="Arial"/>
        </w:rPr>
        <w:t xml:space="preserve"> </w:t>
      </w:r>
    </w:p>
    <w:p w14:paraId="518637CA" w14:textId="11C116E0" w:rsidR="00BB6868" w:rsidRPr="00B23998" w:rsidRDefault="00443F30">
      <w:pPr>
        <w:pStyle w:val="ListParagraph"/>
        <w:numPr>
          <w:ilvl w:val="0"/>
          <w:numId w:val="5"/>
        </w:numPr>
        <w:spacing w:before="120" w:after="0" w:line="276" w:lineRule="auto"/>
        <w:ind w:left="900"/>
        <w:jc w:val="both"/>
        <w:rPr>
          <w:rFonts w:ascii="Roboto" w:eastAsia="Times New Roman" w:hAnsi="Roboto" w:cs="Arial"/>
          <w:lang w:val="vi-VN"/>
        </w:rPr>
      </w:pPr>
      <w:r>
        <w:rPr>
          <w:rFonts w:ascii="Roboto" w:hAnsi="Roboto" w:cs="Arial"/>
        </w:rPr>
        <w:t>Triển khai 3 lớp tập huấn</w:t>
      </w:r>
      <w:r w:rsidR="00807592">
        <w:rPr>
          <w:rFonts w:ascii="Roboto" w:hAnsi="Roboto" w:cs="Arial"/>
        </w:rPr>
        <w:t xml:space="preserve"> cho </w:t>
      </w:r>
      <w:r w:rsidR="00BB6868" w:rsidRPr="00594565">
        <w:rPr>
          <w:rFonts w:ascii="Roboto" w:hAnsi="Roboto" w:cs="Arial"/>
          <w:lang w:val="vi-VN"/>
        </w:rPr>
        <w:t>3 tỉnh</w:t>
      </w:r>
      <w:r w:rsidR="00807592">
        <w:rPr>
          <w:rFonts w:ascii="Roboto" w:hAnsi="Roboto" w:cs="Arial"/>
          <w:lang w:val="en-US"/>
        </w:rPr>
        <w:t xml:space="preserve"> (</w:t>
      </w:r>
      <w:r w:rsidR="00807592">
        <w:rPr>
          <w:rFonts w:ascii="Roboto" w:hAnsi="Roboto" w:cs="Arial"/>
        </w:rPr>
        <w:t>3</w:t>
      </w:r>
      <w:r w:rsidR="00807592" w:rsidRPr="00594565">
        <w:rPr>
          <w:rFonts w:ascii="Roboto" w:hAnsi="Roboto" w:cs="Arial"/>
          <w:lang w:val="vi-VN"/>
        </w:rPr>
        <w:t xml:space="preserve"> ngày/</w:t>
      </w:r>
      <w:r w:rsidR="00807592">
        <w:rPr>
          <w:rFonts w:ascii="Roboto" w:hAnsi="Roboto" w:cs="Arial"/>
        </w:rPr>
        <w:t>cuộc</w:t>
      </w:r>
      <w:r w:rsidR="00807592" w:rsidRPr="00807592">
        <w:rPr>
          <w:rFonts w:ascii="Roboto" w:eastAsia="Times New Roman" w:hAnsi="Roboto" w:cs="Arial"/>
          <w:lang w:val="vi-VN"/>
        </w:rPr>
        <w:t xml:space="preserve"> </w:t>
      </w:r>
      <w:r w:rsidR="00807592" w:rsidRPr="00594565">
        <w:rPr>
          <w:rFonts w:ascii="Roboto" w:eastAsia="Times New Roman" w:hAnsi="Roboto" w:cs="Arial"/>
          <w:lang w:val="vi-VN"/>
        </w:rPr>
        <w:t>tập huấn</w:t>
      </w:r>
      <w:r w:rsidR="00807592">
        <w:rPr>
          <w:rFonts w:ascii="Roboto" w:eastAsia="Times New Roman" w:hAnsi="Roboto" w:cs="Arial"/>
          <w:lang w:val="en-US"/>
        </w:rPr>
        <w:t>)</w:t>
      </w:r>
      <w:r w:rsidR="00BB6868" w:rsidRPr="00594565">
        <w:rPr>
          <w:rFonts w:ascii="Roboto" w:hAnsi="Roboto" w:cs="Arial"/>
          <w:lang w:val="vi-VN"/>
        </w:rPr>
        <w:t xml:space="preserve">, với ước tính khoảng 30 - 40 học viên/ tỉnh, </w:t>
      </w:r>
      <w:r w:rsidR="00BB6868">
        <w:rPr>
          <w:rFonts w:ascii="Roboto" w:eastAsia="Times New Roman" w:hAnsi="Roboto" w:cs="Arial"/>
        </w:rPr>
        <w:t xml:space="preserve">trong đó bao gồm khoảng 70-80% học viên là phụ nữ nòng cốt và 20-30% học viên là cán bộ </w:t>
      </w:r>
      <w:r w:rsidR="005C46AE">
        <w:rPr>
          <w:rFonts w:ascii="Roboto" w:eastAsia="Times New Roman" w:hAnsi="Roboto" w:cs="Arial"/>
        </w:rPr>
        <w:t>nông dân, phụ nữ, đoàn thể</w:t>
      </w:r>
      <w:r w:rsidR="00807592">
        <w:rPr>
          <w:rFonts w:ascii="Roboto" w:hAnsi="Roboto" w:cs="Arial"/>
        </w:rPr>
        <w:t>.</w:t>
      </w:r>
    </w:p>
    <w:p w14:paraId="58D7A79A" w14:textId="7FD047DE" w:rsidR="00F07528" w:rsidRPr="00D3147D" w:rsidRDefault="00BB6868" w:rsidP="006809E6">
      <w:pPr>
        <w:pStyle w:val="ListParagraph"/>
        <w:numPr>
          <w:ilvl w:val="0"/>
          <w:numId w:val="5"/>
        </w:numPr>
        <w:spacing w:before="120" w:after="0" w:line="276" w:lineRule="auto"/>
        <w:ind w:left="900"/>
        <w:jc w:val="both"/>
        <w:rPr>
          <w:rFonts w:ascii="Roboto" w:hAnsi="Roboto" w:cs="Arial"/>
          <w:lang w:val="vi-VN"/>
        </w:rPr>
      </w:pPr>
      <w:r w:rsidRPr="00274F6F">
        <w:rPr>
          <w:rFonts w:ascii="Roboto" w:eastAsia="Times New Roman" w:hAnsi="Roboto" w:cs="Arial"/>
          <w:lang w:val="vi-VN"/>
        </w:rPr>
        <w:t xml:space="preserve">Thực hiện </w:t>
      </w:r>
      <w:r w:rsidR="00965AA2">
        <w:rPr>
          <w:rFonts w:ascii="Roboto" w:eastAsia="Times New Roman" w:hAnsi="Roboto" w:cs="Arial"/>
          <w:lang w:val="en-US"/>
        </w:rPr>
        <w:t>6</w:t>
      </w:r>
      <w:r w:rsidRPr="00274F6F">
        <w:rPr>
          <w:rFonts w:ascii="Roboto" w:eastAsia="Times New Roman" w:hAnsi="Roboto" w:cs="Arial"/>
          <w:lang w:val="vi-VN"/>
        </w:rPr>
        <w:t xml:space="preserve"> cuộc coaching/ hướng dẫn nhóm nòng cốt tại 3 tỉnh dự án  điều hành các cuộc thảo luận thực tế tại cộng đồng về bình đẳng giới gắn với tiếp cận ASXH, ATVSLĐ</w:t>
      </w:r>
      <w:r w:rsidR="00807592" w:rsidRPr="006809E6">
        <w:rPr>
          <w:rFonts w:ascii="Roboto" w:eastAsia="Times New Roman" w:hAnsi="Roboto" w:cs="Arial"/>
          <w:lang w:val="vi-VN"/>
        </w:rPr>
        <w:t>.</w:t>
      </w:r>
    </w:p>
    <w:p w14:paraId="72A54F73" w14:textId="58BCAA21" w:rsidR="004543A4" w:rsidRPr="006809E6" w:rsidRDefault="004543A4" w:rsidP="006809E6">
      <w:pPr>
        <w:pStyle w:val="ListParagraph"/>
        <w:numPr>
          <w:ilvl w:val="0"/>
          <w:numId w:val="5"/>
        </w:numPr>
        <w:spacing w:before="120" w:after="0" w:line="276" w:lineRule="auto"/>
        <w:ind w:left="900"/>
        <w:jc w:val="both"/>
        <w:rPr>
          <w:rFonts w:ascii="Roboto" w:hAnsi="Roboto" w:cs="Arial"/>
          <w:lang w:val="vi-VN"/>
        </w:rPr>
      </w:pPr>
      <w:r w:rsidRPr="006809E6">
        <w:rPr>
          <w:rFonts w:ascii="Roboto" w:eastAsia="Times New Roman" w:hAnsi="Roboto" w:cs="Arial"/>
          <w:lang w:val="vi-VN"/>
        </w:rPr>
        <w:t>Thiết kế nội dung chuy</w:t>
      </w:r>
      <w:r w:rsidRPr="006809E6">
        <w:rPr>
          <w:rFonts w:ascii="Roboto" w:eastAsia="Times New Roman" w:hAnsi="Roboto" w:cs="Arial" w:hint="eastAsia"/>
          <w:lang w:val="vi-VN"/>
        </w:rPr>
        <w:t>ê</w:t>
      </w:r>
      <w:r w:rsidRPr="006809E6">
        <w:rPr>
          <w:rFonts w:ascii="Roboto" w:eastAsia="Times New Roman" w:hAnsi="Roboto" w:cs="Arial"/>
          <w:lang w:val="vi-VN"/>
        </w:rPr>
        <w:t>n m</w:t>
      </w:r>
      <w:r w:rsidRPr="006809E6">
        <w:rPr>
          <w:rFonts w:ascii="Roboto" w:eastAsia="Times New Roman" w:hAnsi="Roboto" w:cs="Arial" w:hint="eastAsia"/>
          <w:lang w:val="vi-VN"/>
        </w:rPr>
        <w:t>ô</w:t>
      </w:r>
      <w:r w:rsidRPr="006809E6">
        <w:rPr>
          <w:rFonts w:ascii="Roboto" w:eastAsia="Times New Roman" w:hAnsi="Roboto" w:cs="Arial"/>
          <w:lang w:val="vi-VN"/>
        </w:rPr>
        <w:t>n:</w:t>
      </w:r>
      <w:r w:rsidRPr="006809E6">
        <w:rPr>
          <w:rFonts w:ascii="Roboto" w:hAnsi="Roboto" w:cs="Arial"/>
          <w:lang w:val="vi-VN"/>
        </w:rPr>
        <w:t xml:space="preserve"> Trong qu</w:t>
      </w:r>
      <w:r w:rsidRPr="006809E6">
        <w:rPr>
          <w:rFonts w:ascii="Roboto" w:hAnsi="Roboto" w:cs="Arial" w:hint="eastAsia"/>
          <w:lang w:val="vi-VN"/>
        </w:rPr>
        <w:t>á</w:t>
      </w:r>
      <w:r w:rsidRPr="006809E6">
        <w:rPr>
          <w:rFonts w:ascii="Roboto" w:hAnsi="Roboto" w:cs="Arial"/>
          <w:lang w:val="vi-VN"/>
        </w:rPr>
        <w:t xml:space="preserve"> tr</w:t>
      </w:r>
      <w:r w:rsidRPr="006809E6">
        <w:rPr>
          <w:rFonts w:ascii="Roboto" w:hAnsi="Roboto" w:cs="Arial" w:hint="eastAsia"/>
          <w:lang w:val="vi-VN"/>
        </w:rPr>
        <w:t>ì</w:t>
      </w:r>
      <w:r w:rsidRPr="006809E6">
        <w:rPr>
          <w:rFonts w:ascii="Roboto" w:hAnsi="Roboto" w:cs="Arial"/>
          <w:lang w:val="vi-VN"/>
        </w:rPr>
        <w:t xml:space="preserve">nh </w:t>
      </w:r>
      <w:r w:rsidRPr="006809E6">
        <w:rPr>
          <w:rFonts w:ascii="Roboto" w:hAnsi="Roboto" w:cs="Arial" w:hint="eastAsia"/>
          <w:lang w:val="vi-VN"/>
        </w:rPr>
        <w:t>đà</w:t>
      </w:r>
      <w:r w:rsidRPr="006809E6">
        <w:rPr>
          <w:rFonts w:ascii="Roboto" w:hAnsi="Roboto" w:cs="Arial"/>
          <w:lang w:val="vi-VN"/>
        </w:rPr>
        <w:t>o tạo v</w:t>
      </w:r>
      <w:r w:rsidRPr="006809E6">
        <w:rPr>
          <w:rFonts w:ascii="Roboto" w:hAnsi="Roboto" w:cs="Arial" w:hint="eastAsia"/>
          <w:lang w:val="vi-VN"/>
        </w:rPr>
        <w:t>à</w:t>
      </w:r>
      <w:r w:rsidRPr="006809E6">
        <w:rPr>
          <w:rFonts w:ascii="Roboto" w:hAnsi="Roboto" w:cs="Arial"/>
          <w:lang w:val="vi-VN"/>
        </w:rPr>
        <w:t xml:space="preserve"> k</w:t>
      </w:r>
      <w:r w:rsidRPr="006809E6">
        <w:rPr>
          <w:rFonts w:ascii="Roboto" w:hAnsi="Roboto" w:cs="Arial" w:hint="eastAsia"/>
          <w:lang w:val="vi-VN"/>
        </w:rPr>
        <w:t>è</w:t>
      </w:r>
      <w:r w:rsidRPr="006809E6">
        <w:rPr>
          <w:rFonts w:ascii="Roboto" w:hAnsi="Roboto" w:cs="Arial"/>
          <w:lang w:val="vi-VN"/>
        </w:rPr>
        <w:t>m cặp, ch</w:t>
      </w:r>
      <w:r w:rsidRPr="006809E6">
        <w:rPr>
          <w:rFonts w:ascii="Roboto" w:hAnsi="Roboto" w:cs="Arial" w:hint="eastAsia"/>
          <w:lang w:val="vi-VN"/>
        </w:rPr>
        <w:t>ươ</w:t>
      </w:r>
      <w:r w:rsidRPr="006809E6">
        <w:rPr>
          <w:rFonts w:ascii="Roboto" w:hAnsi="Roboto" w:cs="Arial"/>
          <w:lang w:val="vi-VN"/>
        </w:rPr>
        <w:t>ng tr</w:t>
      </w:r>
      <w:r w:rsidRPr="006809E6">
        <w:rPr>
          <w:rFonts w:ascii="Roboto" w:hAnsi="Roboto" w:cs="Arial" w:hint="eastAsia"/>
          <w:lang w:val="vi-VN"/>
        </w:rPr>
        <w:t>ì</w:t>
      </w:r>
      <w:r w:rsidRPr="006809E6">
        <w:rPr>
          <w:rFonts w:ascii="Roboto" w:hAnsi="Roboto" w:cs="Arial"/>
          <w:lang w:val="vi-VN"/>
        </w:rPr>
        <w:t xml:space="preserve">nh cần </w:t>
      </w:r>
      <w:r w:rsidRPr="006809E6">
        <w:rPr>
          <w:rFonts w:ascii="Roboto" w:hAnsi="Roboto" w:cs="Arial" w:hint="eastAsia"/>
          <w:lang w:val="vi-VN"/>
        </w:rPr>
        <w:t>đư</w:t>
      </w:r>
      <w:r w:rsidRPr="006809E6">
        <w:rPr>
          <w:rFonts w:ascii="Roboto" w:hAnsi="Roboto" w:cs="Arial"/>
          <w:lang w:val="vi-VN"/>
        </w:rPr>
        <w:t xml:space="preserve">ợc thiết </w:t>
      </w:r>
      <w:r w:rsidR="007928EF">
        <w:rPr>
          <w:rFonts w:ascii="Roboto" w:hAnsi="Roboto" w:cs="Arial"/>
          <w:lang w:val="en-US"/>
        </w:rPr>
        <w:t xml:space="preserve">kế </w:t>
      </w:r>
      <w:r w:rsidRPr="006809E6">
        <w:rPr>
          <w:rFonts w:ascii="Roboto" w:hAnsi="Roboto" w:cs="Arial" w:hint="eastAsia"/>
          <w:lang w:val="vi-VN"/>
        </w:rPr>
        <w:t>đ</w:t>
      </w:r>
      <w:r w:rsidRPr="006809E6">
        <w:rPr>
          <w:rFonts w:ascii="Roboto" w:hAnsi="Roboto" w:cs="Arial"/>
          <w:lang w:val="vi-VN"/>
        </w:rPr>
        <w:t xml:space="preserve">ể </w:t>
      </w:r>
      <w:r w:rsidRPr="006809E6">
        <w:rPr>
          <w:rFonts w:ascii="Roboto" w:hAnsi="Roboto" w:cs="Arial" w:hint="eastAsia"/>
          <w:lang w:val="vi-VN"/>
        </w:rPr>
        <w:t>đ</w:t>
      </w:r>
      <w:r w:rsidRPr="006809E6">
        <w:rPr>
          <w:rFonts w:ascii="Roboto" w:hAnsi="Roboto" w:cs="Arial"/>
          <w:lang w:val="vi-VN"/>
        </w:rPr>
        <w:t>ảm bảo học vi</w:t>
      </w:r>
      <w:r w:rsidRPr="006809E6">
        <w:rPr>
          <w:rFonts w:ascii="Roboto" w:hAnsi="Roboto" w:cs="Arial" w:hint="eastAsia"/>
          <w:lang w:val="vi-VN"/>
        </w:rPr>
        <w:t>ê</w:t>
      </w:r>
      <w:r w:rsidRPr="006809E6">
        <w:rPr>
          <w:rFonts w:ascii="Roboto" w:hAnsi="Roboto" w:cs="Arial"/>
          <w:lang w:val="vi-VN"/>
        </w:rPr>
        <w:t>n nắm vững 3 nh</w:t>
      </w:r>
      <w:r w:rsidRPr="006809E6">
        <w:rPr>
          <w:rFonts w:ascii="Roboto" w:hAnsi="Roboto" w:cs="Arial" w:hint="eastAsia"/>
          <w:lang w:val="vi-VN"/>
        </w:rPr>
        <w:t>ó</w:t>
      </w:r>
      <w:r w:rsidRPr="006809E6">
        <w:rPr>
          <w:rFonts w:ascii="Roboto" w:hAnsi="Roboto" w:cs="Arial"/>
          <w:lang w:val="vi-VN"/>
        </w:rPr>
        <w:t xml:space="preserve">m chủ </w:t>
      </w:r>
      <w:r w:rsidRPr="006809E6">
        <w:rPr>
          <w:rFonts w:ascii="Roboto" w:hAnsi="Roboto" w:cs="Arial" w:hint="eastAsia"/>
          <w:lang w:val="vi-VN"/>
        </w:rPr>
        <w:t>đ</w:t>
      </w:r>
      <w:r w:rsidRPr="006809E6">
        <w:rPr>
          <w:rFonts w:ascii="Roboto" w:hAnsi="Roboto" w:cs="Arial"/>
          <w:lang w:val="vi-VN"/>
        </w:rPr>
        <w:t>ề v</w:t>
      </w:r>
      <w:r w:rsidRPr="006809E6">
        <w:rPr>
          <w:rFonts w:ascii="Roboto" w:hAnsi="Roboto" w:cs="Arial" w:hint="eastAsia"/>
          <w:lang w:val="vi-VN"/>
        </w:rPr>
        <w:t>à</w:t>
      </w:r>
      <w:r w:rsidRPr="006809E6">
        <w:rPr>
          <w:rFonts w:ascii="Roboto" w:hAnsi="Roboto" w:cs="Arial"/>
          <w:lang w:val="vi-VN"/>
        </w:rPr>
        <w:t xml:space="preserve"> n</w:t>
      </w:r>
      <w:r w:rsidRPr="006809E6">
        <w:rPr>
          <w:rFonts w:ascii="Roboto" w:hAnsi="Roboto" w:cs="Arial" w:hint="eastAsia"/>
          <w:lang w:val="vi-VN"/>
        </w:rPr>
        <w:t>ă</w:t>
      </w:r>
      <w:r w:rsidRPr="006809E6">
        <w:rPr>
          <w:rFonts w:ascii="Roboto" w:hAnsi="Roboto" w:cs="Arial"/>
          <w:lang w:val="vi-VN"/>
        </w:rPr>
        <w:t>ng lực cốt l</w:t>
      </w:r>
      <w:r w:rsidRPr="006809E6">
        <w:rPr>
          <w:rFonts w:ascii="Roboto" w:hAnsi="Roboto" w:cs="Arial" w:hint="eastAsia"/>
          <w:lang w:val="vi-VN"/>
        </w:rPr>
        <w:t>õ</w:t>
      </w:r>
      <w:r w:rsidRPr="006809E6">
        <w:rPr>
          <w:rFonts w:ascii="Roboto" w:hAnsi="Roboto" w:cs="Arial"/>
          <w:lang w:val="vi-VN"/>
        </w:rPr>
        <w:t xml:space="preserve">i </w:t>
      </w:r>
      <w:r w:rsidR="001165FB" w:rsidRPr="00594565">
        <w:rPr>
          <w:rFonts w:ascii="Roboto" w:hAnsi="Roboto" w:cs="Arial"/>
          <w:lang w:val="vi-VN"/>
        </w:rPr>
        <w:t xml:space="preserve">(nhưng không giới hạn) </w:t>
      </w:r>
      <w:r w:rsidRPr="006809E6">
        <w:rPr>
          <w:rFonts w:ascii="Roboto" w:hAnsi="Roboto" w:cs="Arial"/>
          <w:lang w:val="vi-VN"/>
        </w:rPr>
        <w:t>sau:</w:t>
      </w:r>
    </w:p>
    <w:p w14:paraId="377968FA" w14:textId="2642F297" w:rsidR="005B3F8D" w:rsidRPr="006809E6" w:rsidRDefault="004543A4" w:rsidP="006809E6">
      <w:pPr>
        <w:pStyle w:val="ListParagraph"/>
        <w:numPr>
          <w:ilvl w:val="0"/>
          <w:numId w:val="15"/>
        </w:numPr>
        <w:spacing w:before="120" w:after="0" w:line="276" w:lineRule="auto"/>
        <w:jc w:val="both"/>
        <w:rPr>
          <w:rFonts w:ascii="Roboto" w:eastAsia="Times New Roman" w:hAnsi="Roboto" w:cs="Arial"/>
          <w:lang w:val="vi-VN"/>
        </w:rPr>
      </w:pPr>
      <w:r w:rsidRPr="006809E6">
        <w:rPr>
          <w:rFonts w:ascii="Roboto" w:eastAsia="Times New Roman" w:hAnsi="Roboto" w:cs="Arial"/>
          <w:i/>
          <w:iCs/>
          <w:lang w:val="vi-VN"/>
        </w:rPr>
        <w:lastRenderedPageBreak/>
        <w:t xml:space="preserve">Kiến thức &amp; </w:t>
      </w:r>
      <w:r w:rsidR="000F26B2">
        <w:rPr>
          <w:rFonts w:ascii="Roboto" w:eastAsia="Times New Roman" w:hAnsi="Roboto" w:cs="Arial"/>
          <w:i/>
          <w:iCs/>
          <w:lang w:val="en-US"/>
        </w:rPr>
        <w:t xml:space="preserve">kỹ năng </w:t>
      </w:r>
      <w:r w:rsidRPr="006809E6">
        <w:rPr>
          <w:rFonts w:ascii="Roboto" w:eastAsia="Times New Roman" w:hAnsi="Roboto" w:cs="Arial"/>
          <w:i/>
          <w:iCs/>
          <w:lang w:val="vi-VN"/>
        </w:rPr>
        <w:t>phân tích giới</w:t>
      </w:r>
      <w:r w:rsidR="005330C5">
        <w:rPr>
          <w:rFonts w:ascii="Roboto" w:eastAsia="Times New Roman" w:hAnsi="Roboto" w:cs="Arial"/>
          <w:i/>
          <w:iCs/>
          <w:lang w:val="en-US"/>
        </w:rPr>
        <w:t xml:space="preserve">, lồng ghép </w:t>
      </w:r>
      <w:r w:rsidR="00663B78">
        <w:rPr>
          <w:rFonts w:ascii="Roboto" w:eastAsia="Times New Roman" w:hAnsi="Roboto" w:cs="Arial"/>
          <w:i/>
          <w:iCs/>
          <w:lang w:val="en-US"/>
        </w:rPr>
        <w:t>giới</w:t>
      </w:r>
      <w:r w:rsidRPr="006809E6">
        <w:rPr>
          <w:rFonts w:ascii="Roboto" w:eastAsia="Times New Roman" w:hAnsi="Roboto" w:cs="Arial"/>
          <w:i/>
          <w:iCs/>
          <w:lang w:val="vi-VN"/>
        </w:rPr>
        <w:t>:</w:t>
      </w:r>
      <w:r w:rsidRPr="006809E6">
        <w:rPr>
          <w:rFonts w:ascii="Roboto" w:eastAsia="Times New Roman" w:hAnsi="Roboto" w:cs="Arial"/>
          <w:lang w:val="vi-VN"/>
        </w:rPr>
        <w:t xml:space="preserve"> </w:t>
      </w:r>
      <w:r w:rsidR="009566C5" w:rsidRPr="006809E6">
        <w:rPr>
          <w:rFonts w:ascii="Roboto" w:eastAsia="Times New Roman" w:hAnsi="Roboto" w:cs="Arial"/>
          <w:lang w:val="vi-VN"/>
        </w:rPr>
        <w:t xml:space="preserve">Cung cấp </w:t>
      </w:r>
      <w:r w:rsidR="001C04EC" w:rsidRPr="006809E6">
        <w:rPr>
          <w:rFonts w:ascii="Roboto" w:eastAsia="Times New Roman" w:hAnsi="Roboto" w:cs="Arial"/>
          <w:lang w:val="vi-VN"/>
        </w:rPr>
        <w:t>k</w:t>
      </w:r>
      <w:r w:rsidR="005B3F8D" w:rsidRPr="001C04EC">
        <w:rPr>
          <w:rFonts w:ascii="Roboto" w:eastAsia="Times New Roman" w:hAnsi="Roboto" w:cs="Arial"/>
          <w:lang w:val="vi-VN"/>
        </w:rPr>
        <w:t xml:space="preserve">iến thức </w:t>
      </w:r>
      <w:r w:rsidR="007304C7" w:rsidRPr="006809E6">
        <w:rPr>
          <w:rFonts w:ascii="Roboto" w:eastAsia="Times New Roman" w:hAnsi="Roboto" w:cs="Arial"/>
          <w:lang w:val="vi-VN"/>
        </w:rPr>
        <w:t>cơ bản</w:t>
      </w:r>
      <w:r w:rsidR="005B3F8D" w:rsidRPr="001C04EC">
        <w:rPr>
          <w:rFonts w:ascii="Roboto" w:eastAsia="Times New Roman" w:hAnsi="Roboto" w:cs="Arial"/>
          <w:lang w:val="vi-VN"/>
        </w:rPr>
        <w:t xml:space="preserve"> về giới gắn với bối cảnh sản xuất tôm, lúa </w:t>
      </w:r>
      <w:r w:rsidR="00900690" w:rsidRPr="006809E6">
        <w:rPr>
          <w:rFonts w:ascii="Roboto" w:eastAsia="Times New Roman" w:hAnsi="Roboto" w:cs="Arial"/>
          <w:lang w:val="vi-VN"/>
        </w:rPr>
        <w:t>ở</w:t>
      </w:r>
      <w:r w:rsidR="005B3F8D" w:rsidRPr="001C04EC">
        <w:rPr>
          <w:rFonts w:ascii="Roboto" w:eastAsia="Times New Roman" w:hAnsi="Roboto" w:cs="Arial"/>
          <w:lang w:val="vi-VN"/>
        </w:rPr>
        <w:t xml:space="preserve"> vùng ĐBSCL</w:t>
      </w:r>
      <w:r w:rsidR="001C04EC" w:rsidRPr="006809E6">
        <w:rPr>
          <w:rFonts w:ascii="Roboto" w:eastAsia="Times New Roman" w:hAnsi="Roboto" w:cs="Arial"/>
          <w:lang w:val="vi-VN"/>
        </w:rPr>
        <w:t xml:space="preserve">; </w:t>
      </w:r>
      <w:r w:rsidR="00900690" w:rsidRPr="006809E6">
        <w:rPr>
          <w:rFonts w:ascii="Roboto" w:eastAsia="Times New Roman" w:hAnsi="Roboto" w:cs="Arial"/>
          <w:lang w:val="vi-VN"/>
        </w:rPr>
        <w:t xml:space="preserve">hướng dẫn cách </w:t>
      </w:r>
      <w:r w:rsidR="001C04EC" w:rsidRPr="006809E6">
        <w:rPr>
          <w:rFonts w:ascii="Roboto" w:eastAsia="Times New Roman" w:hAnsi="Roboto" w:cs="Arial"/>
          <w:lang w:val="vi-VN"/>
        </w:rPr>
        <w:t>n</w:t>
      </w:r>
      <w:r w:rsidR="005B3F8D" w:rsidRPr="006809E6">
        <w:rPr>
          <w:rFonts w:ascii="Roboto" w:eastAsia="Times New Roman" w:hAnsi="Roboto" w:cs="Arial"/>
          <w:lang w:val="vi-VN"/>
        </w:rPr>
        <w:t xml:space="preserve">hận </w:t>
      </w:r>
      <w:r w:rsidR="001C04EC" w:rsidRPr="006809E6">
        <w:rPr>
          <w:rFonts w:ascii="Roboto" w:eastAsia="Times New Roman" w:hAnsi="Roboto" w:cs="Arial"/>
          <w:lang w:val="vi-VN"/>
        </w:rPr>
        <w:t>diện</w:t>
      </w:r>
      <w:r w:rsidR="005B3F8D" w:rsidRPr="006809E6">
        <w:rPr>
          <w:rFonts w:ascii="Roboto" w:eastAsia="Times New Roman" w:hAnsi="Roboto" w:cs="Arial"/>
          <w:lang w:val="vi-VN"/>
        </w:rPr>
        <w:t xml:space="preserve"> </w:t>
      </w:r>
      <w:r w:rsidR="001C04EC" w:rsidRPr="006809E6">
        <w:rPr>
          <w:rFonts w:ascii="Roboto" w:eastAsia="Times New Roman" w:hAnsi="Roboto" w:cs="Arial"/>
          <w:lang w:val="vi-VN"/>
        </w:rPr>
        <w:t xml:space="preserve">được </w:t>
      </w:r>
      <w:r w:rsidR="005B3F8D" w:rsidRPr="006809E6">
        <w:rPr>
          <w:rFonts w:ascii="Roboto" w:eastAsia="Times New Roman" w:hAnsi="Roboto" w:cs="Arial"/>
          <w:lang w:val="vi-VN"/>
        </w:rPr>
        <w:t>các định kiến</w:t>
      </w:r>
      <w:r w:rsidR="001C04EC" w:rsidRPr="006809E6">
        <w:rPr>
          <w:rFonts w:ascii="Roboto" w:eastAsia="Times New Roman" w:hAnsi="Roboto" w:cs="Arial"/>
          <w:lang w:val="vi-VN"/>
        </w:rPr>
        <w:t>/</w:t>
      </w:r>
      <w:r w:rsidR="005B3F8D" w:rsidRPr="006809E6">
        <w:rPr>
          <w:rFonts w:ascii="Roboto" w:eastAsia="Times New Roman" w:hAnsi="Roboto" w:cs="Arial"/>
          <w:lang w:val="vi-VN"/>
        </w:rPr>
        <w:t xml:space="preserve"> rào cản giới và</w:t>
      </w:r>
      <w:r w:rsidR="001C04EC" w:rsidRPr="006809E6">
        <w:rPr>
          <w:rFonts w:ascii="Roboto" w:eastAsia="Times New Roman" w:hAnsi="Roboto" w:cs="Arial"/>
          <w:lang w:val="vi-VN"/>
        </w:rPr>
        <w:t xml:space="preserve"> </w:t>
      </w:r>
      <w:r w:rsidR="00900690" w:rsidRPr="006809E6">
        <w:rPr>
          <w:rFonts w:ascii="Roboto" w:eastAsia="Times New Roman" w:hAnsi="Roboto" w:cs="Arial"/>
          <w:lang w:val="vi-VN"/>
        </w:rPr>
        <w:t>thực hành</w:t>
      </w:r>
      <w:r w:rsidR="001C04EC" w:rsidRPr="006809E6">
        <w:rPr>
          <w:rFonts w:ascii="Roboto" w:eastAsia="Times New Roman" w:hAnsi="Roboto" w:cs="Arial"/>
          <w:lang w:val="vi-VN"/>
        </w:rPr>
        <w:t xml:space="preserve"> </w:t>
      </w:r>
      <w:r w:rsidR="005B3F8D" w:rsidRPr="006809E6">
        <w:rPr>
          <w:rFonts w:ascii="Roboto" w:eastAsia="Times New Roman" w:hAnsi="Roboto" w:cs="Arial"/>
          <w:lang w:val="vi-VN"/>
        </w:rPr>
        <w:t xml:space="preserve">lồng ghép giới </w:t>
      </w:r>
      <w:r w:rsidR="00900690" w:rsidRPr="006809E6">
        <w:rPr>
          <w:rFonts w:ascii="Roboto" w:eastAsia="Times New Roman" w:hAnsi="Roboto" w:cs="Arial"/>
          <w:lang w:val="vi-VN"/>
        </w:rPr>
        <w:t>vào việc</w:t>
      </w:r>
      <w:r w:rsidR="005B3F8D" w:rsidRPr="006809E6">
        <w:rPr>
          <w:rFonts w:ascii="Roboto" w:eastAsia="Times New Roman" w:hAnsi="Roboto" w:cs="Arial"/>
          <w:lang w:val="vi-VN"/>
        </w:rPr>
        <w:t xml:space="preserve"> xây dựng kế hoạch hành động </w:t>
      </w:r>
      <w:r w:rsidR="00ED1A32" w:rsidRPr="006809E6">
        <w:rPr>
          <w:rFonts w:ascii="Roboto" w:eastAsia="Times New Roman" w:hAnsi="Roboto" w:cs="Arial"/>
          <w:lang w:val="vi-VN"/>
        </w:rPr>
        <w:t>nhằm</w:t>
      </w:r>
      <w:r w:rsidR="005B3F8D" w:rsidRPr="006809E6">
        <w:rPr>
          <w:rFonts w:ascii="Roboto" w:eastAsia="Times New Roman" w:hAnsi="Roboto" w:cs="Arial"/>
          <w:lang w:val="vi-VN"/>
        </w:rPr>
        <w:t xml:space="preserve"> cải thiện khả năng tiếp cận</w:t>
      </w:r>
      <w:r w:rsidR="001C04EC" w:rsidRPr="006809E6">
        <w:rPr>
          <w:rFonts w:ascii="Roboto" w:eastAsia="Times New Roman" w:hAnsi="Roboto" w:cs="Arial"/>
          <w:lang w:val="vi-VN"/>
        </w:rPr>
        <w:t xml:space="preserve"> ASX</w:t>
      </w:r>
      <w:r w:rsidR="00E5482C" w:rsidRPr="006809E6">
        <w:rPr>
          <w:rFonts w:ascii="Roboto" w:eastAsia="Times New Roman" w:hAnsi="Roboto" w:cs="Arial"/>
          <w:lang w:val="vi-VN"/>
        </w:rPr>
        <w:t>H</w:t>
      </w:r>
      <w:r w:rsidR="001C04EC" w:rsidRPr="006809E6">
        <w:rPr>
          <w:rFonts w:ascii="Roboto" w:eastAsia="Times New Roman" w:hAnsi="Roboto" w:cs="Arial"/>
          <w:lang w:val="vi-VN"/>
        </w:rPr>
        <w:t xml:space="preserve">, ATVSLĐ và </w:t>
      </w:r>
      <w:r w:rsidR="005B3F8D" w:rsidRPr="006809E6">
        <w:rPr>
          <w:rFonts w:ascii="Roboto" w:eastAsia="Times New Roman" w:hAnsi="Roboto" w:cs="Arial"/>
          <w:lang w:val="vi-VN"/>
        </w:rPr>
        <w:t>sinh kế bền vững có tính đáp ứng giới;</w:t>
      </w:r>
    </w:p>
    <w:p w14:paraId="34BE5878" w14:textId="1E0ABC65" w:rsidR="005B3F8D" w:rsidRPr="006809E6" w:rsidRDefault="004D258E" w:rsidP="006809E6">
      <w:pPr>
        <w:pStyle w:val="ListParagraph"/>
        <w:numPr>
          <w:ilvl w:val="0"/>
          <w:numId w:val="15"/>
        </w:numPr>
        <w:spacing w:before="120" w:after="0" w:line="276" w:lineRule="auto"/>
        <w:jc w:val="both"/>
        <w:rPr>
          <w:rFonts w:ascii="Roboto" w:eastAsia="Times New Roman" w:hAnsi="Roboto" w:cs="Arial"/>
          <w:lang w:val="vi-VN"/>
        </w:rPr>
      </w:pPr>
      <w:r w:rsidRPr="006809E6">
        <w:rPr>
          <w:rFonts w:ascii="Roboto" w:eastAsia="Times New Roman" w:hAnsi="Roboto" w:cs="Arial"/>
          <w:i/>
          <w:iCs/>
          <w:lang w:val="vi-VN"/>
        </w:rPr>
        <w:t>Kỹ năng lãnh đạo:</w:t>
      </w:r>
      <w:r w:rsidRPr="006809E6">
        <w:rPr>
          <w:rFonts w:ascii="Roboto" w:eastAsia="Times New Roman" w:hAnsi="Roboto" w:cs="Arial"/>
          <w:lang w:val="vi-VN"/>
        </w:rPr>
        <w:t xml:space="preserve"> Nâng cao k</w:t>
      </w:r>
      <w:r w:rsidR="005B3F8D" w:rsidRPr="006809E6">
        <w:rPr>
          <w:rFonts w:ascii="Roboto" w:eastAsia="Times New Roman" w:hAnsi="Roboto" w:cs="Arial"/>
          <w:lang w:val="vi-VN"/>
        </w:rPr>
        <w:t>ỹ năng</w:t>
      </w:r>
      <w:r w:rsidRPr="006809E6">
        <w:rPr>
          <w:rFonts w:ascii="Roboto" w:eastAsia="Times New Roman" w:hAnsi="Roboto" w:cs="Arial"/>
          <w:lang w:val="vi-VN"/>
        </w:rPr>
        <w:t xml:space="preserve"> </w:t>
      </w:r>
      <w:r w:rsidR="00ED1A32" w:rsidRPr="006809E6">
        <w:rPr>
          <w:rFonts w:ascii="Roboto" w:eastAsia="Times New Roman" w:hAnsi="Roboto" w:cs="Arial"/>
          <w:lang w:val="vi-VN"/>
        </w:rPr>
        <w:t xml:space="preserve">thuyết </w:t>
      </w:r>
      <w:r w:rsidRPr="006809E6">
        <w:rPr>
          <w:rFonts w:ascii="Roboto" w:eastAsia="Times New Roman" w:hAnsi="Roboto" w:cs="Arial"/>
          <w:lang w:val="vi-VN"/>
        </w:rPr>
        <w:t>trình</w:t>
      </w:r>
      <w:r w:rsidR="00ED1A32" w:rsidRPr="006809E6">
        <w:rPr>
          <w:rFonts w:ascii="Roboto" w:eastAsia="Times New Roman" w:hAnsi="Roboto" w:cs="Arial"/>
          <w:lang w:val="vi-VN"/>
        </w:rPr>
        <w:t>,</w:t>
      </w:r>
      <w:r w:rsidRPr="006809E6">
        <w:rPr>
          <w:rFonts w:ascii="Roboto" w:eastAsia="Times New Roman" w:hAnsi="Roboto" w:cs="Arial"/>
          <w:lang w:val="vi-VN"/>
        </w:rPr>
        <w:t xml:space="preserve"> </w:t>
      </w:r>
      <w:r w:rsidR="005B3F8D" w:rsidRPr="006809E6">
        <w:rPr>
          <w:rFonts w:ascii="Roboto" w:eastAsia="Times New Roman" w:hAnsi="Roboto" w:cs="Arial"/>
          <w:lang w:val="vi-VN"/>
        </w:rPr>
        <w:t>giao tiếp, phản hồi tích cực</w:t>
      </w:r>
      <w:r w:rsidR="00ED1A32" w:rsidRPr="006809E6">
        <w:rPr>
          <w:rFonts w:ascii="Roboto" w:eastAsia="Times New Roman" w:hAnsi="Roboto" w:cs="Arial"/>
          <w:lang w:val="vi-VN"/>
        </w:rPr>
        <w:t>. Hướng dẫn cách</w:t>
      </w:r>
      <w:r w:rsidR="005B3F8D" w:rsidRPr="006809E6">
        <w:rPr>
          <w:rFonts w:ascii="Roboto" w:eastAsia="Times New Roman" w:hAnsi="Roboto" w:cs="Arial"/>
          <w:lang w:val="vi-VN"/>
        </w:rPr>
        <w:t xml:space="preserve"> </w:t>
      </w:r>
      <w:r w:rsidR="00D266E1" w:rsidRPr="006809E6">
        <w:rPr>
          <w:rFonts w:ascii="Roboto" w:eastAsia="Times New Roman" w:hAnsi="Roboto" w:cs="Arial"/>
          <w:lang w:val="vi-VN"/>
        </w:rPr>
        <w:t>x</w:t>
      </w:r>
      <w:r w:rsidR="00D266E1" w:rsidRPr="00955C01">
        <w:rPr>
          <w:rFonts w:ascii="Roboto" w:eastAsia="Times New Roman" w:hAnsi="Roboto" w:cs="Arial"/>
          <w:lang w:val="vi-VN"/>
        </w:rPr>
        <w:t xml:space="preserve">ác định các bên liên quan và xây dựng kế hoạch hành động cụ thể </w:t>
      </w:r>
      <w:r w:rsidR="00D266E1" w:rsidRPr="006809E6">
        <w:rPr>
          <w:rFonts w:ascii="Roboto" w:eastAsia="Times New Roman" w:hAnsi="Roboto" w:cs="Arial"/>
          <w:lang w:val="vi-VN"/>
        </w:rPr>
        <w:t xml:space="preserve">huy động sự </w:t>
      </w:r>
      <w:r w:rsidR="005B3F8D" w:rsidRPr="006809E6">
        <w:rPr>
          <w:rFonts w:ascii="Roboto" w:eastAsia="Times New Roman" w:hAnsi="Roboto" w:cs="Arial"/>
          <w:lang w:val="vi-VN"/>
        </w:rPr>
        <w:t xml:space="preserve">hợp tác </w:t>
      </w:r>
      <w:r w:rsidR="00D266E1" w:rsidRPr="006809E6">
        <w:rPr>
          <w:rFonts w:ascii="Roboto" w:eastAsia="Times New Roman" w:hAnsi="Roboto" w:cs="Arial"/>
          <w:lang w:val="vi-VN"/>
        </w:rPr>
        <w:t xml:space="preserve">của </w:t>
      </w:r>
      <w:r w:rsidR="005B3F8D" w:rsidRPr="006809E6">
        <w:rPr>
          <w:rFonts w:ascii="Roboto" w:eastAsia="Times New Roman" w:hAnsi="Roboto" w:cs="Arial"/>
          <w:lang w:val="vi-VN"/>
        </w:rPr>
        <w:t xml:space="preserve">các </w:t>
      </w:r>
      <w:r w:rsidR="007E2198" w:rsidRPr="006809E6">
        <w:rPr>
          <w:rFonts w:ascii="Roboto" w:eastAsia="Times New Roman" w:hAnsi="Roboto" w:cs="Arial"/>
          <w:lang w:val="vi-VN"/>
        </w:rPr>
        <w:t>bên liên quan</w:t>
      </w:r>
      <w:r w:rsidR="005B3F8D" w:rsidRPr="006809E6">
        <w:rPr>
          <w:rFonts w:ascii="Roboto" w:eastAsia="Times New Roman" w:hAnsi="Roboto" w:cs="Arial"/>
          <w:lang w:val="vi-VN"/>
        </w:rPr>
        <w:t xml:space="preserve"> để thúc đẩy hành động bình đẳng giới, tăng cường vai trò lãnh đạo của phụ nữ</w:t>
      </w:r>
      <w:r w:rsidR="00384E10" w:rsidRPr="006809E6">
        <w:rPr>
          <w:rFonts w:ascii="Roboto" w:eastAsia="Times New Roman" w:hAnsi="Roboto" w:cs="Arial"/>
          <w:lang w:val="vi-VN"/>
        </w:rPr>
        <w:t>, sự tham gia tích cực của nam giới</w:t>
      </w:r>
      <w:r w:rsidR="005B3F8D" w:rsidRPr="006809E6">
        <w:rPr>
          <w:rFonts w:ascii="Roboto" w:eastAsia="Times New Roman" w:hAnsi="Roboto" w:cs="Arial"/>
          <w:lang w:val="vi-VN"/>
        </w:rPr>
        <w:t xml:space="preserve"> </w:t>
      </w:r>
      <w:r w:rsidR="00D266E1" w:rsidRPr="006809E6">
        <w:rPr>
          <w:rFonts w:ascii="Roboto" w:eastAsia="Times New Roman" w:hAnsi="Roboto" w:cs="Arial"/>
          <w:lang w:val="vi-VN"/>
        </w:rPr>
        <w:t xml:space="preserve">để cải thiện </w:t>
      </w:r>
      <w:r w:rsidR="005B3F8D" w:rsidRPr="006809E6">
        <w:rPr>
          <w:rFonts w:ascii="Roboto" w:eastAsia="Times New Roman" w:hAnsi="Roboto" w:cs="Arial"/>
          <w:lang w:val="vi-VN"/>
        </w:rPr>
        <w:t>tiếp cận ASXH, ATVSLĐ, sinh kế bền vững</w:t>
      </w:r>
      <w:r w:rsidR="00D266E1" w:rsidRPr="006809E6">
        <w:rPr>
          <w:rFonts w:ascii="Roboto" w:eastAsia="Times New Roman" w:hAnsi="Roboto" w:cs="Arial"/>
          <w:lang w:val="vi-VN"/>
        </w:rPr>
        <w:t>.</w:t>
      </w:r>
    </w:p>
    <w:p w14:paraId="0554D3F5" w14:textId="5EF4D899" w:rsidR="005B3F8D" w:rsidRPr="006809E6" w:rsidRDefault="004D258E" w:rsidP="006809E6">
      <w:pPr>
        <w:pStyle w:val="ListParagraph"/>
        <w:numPr>
          <w:ilvl w:val="0"/>
          <w:numId w:val="15"/>
        </w:numPr>
        <w:spacing w:before="120" w:after="0" w:line="276" w:lineRule="auto"/>
        <w:jc w:val="both"/>
        <w:rPr>
          <w:rFonts w:ascii="Roboto" w:eastAsia="Times New Roman" w:hAnsi="Roboto" w:cs="Arial"/>
          <w:lang w:val="vi-VN"/>
        </w:rPr>
      </w:pPr>
      <w:r w:rsidRPr="006809E6">
        <w:rPr>
          <w:rFonts w:ascii="Roboto" w:eastAsia="Times New Roman" w:hAnsi="Roboto" w:cs="Arial"/>
          <w:i/>
          <w:iCs/>
          <w:lang w:val="vi-VN"/>
        </w:rPr>
        <w:t>Kỹ năng thúc đẩy/ điều hành (facilitation):</w:t>
      </w:r>
      <w:r w:rsidRPr="00224910">
        <w:rPr>
          <w:rFonts w:ascii="Roboto" w:eastAsia="Times New Roman" w:hAnsi="Roboto" w:cs="Arial"/>
          <w:lang w:val="vi-VN"/>
        </w:rPr>
        <w:t xml:space="preserve"> </w:t>
      </w:r>
      <w:r w:rsidR="00ED1A32" w:rsidRPr="006809E6">
        <w:rPr>
          <w:rFonts w:ascii="Roboto" w:eastAsia="Times New Roman" w:hAnsi="Roboto" w:cs="Arial"/>
          <w:lang w:val="vi-VN"/>
        </w:rPr>
        <w:t xml:space="preserve">Hướng dẫn phương pháp và kỹ năng </w:t>
      </w:r>
      <w:r w:rsidR="00ED1A32">
        <w:rPr>
          <w:rFonts w:ascii="Roboto" w:eastAsia="Times New Roman" w:hAnsi="Roboto" w:cs="Arial"/>
          <w:lang w:val="vi-VN"/>
        </w:rPr>
        <w:t>t</w:t>
      </w:r>
      <w:r w:rsidR="005B3F8D" w:rsidRPr="006809E6">
        <w:rPr>
          <w:rFonts w:ascii="Roboto" w:eastAsia="Times New Roman" w:hAnsi="Roboto" w:cs="Arial"/>
          <w:lang w:val="vi-VN"/>
        </w:rPr>
        <w:t>ổ chức</w:t>
      </w:r>
      <w:r w:rsidR="00ED1A32" w:rsidRPr="006809E6">
        <w:rPr>
          <w:rFonts w:ascii="Roboto" w:eastAsia="Times New Roman" w:hAnsi="Roboto" w:cs="Arial"/>
          <w:lang w:val="vi-VN"/>
        </w:rPr>
        <w:t xml:space="preserve">, </w:t>
      </w:r>
      <w:r w:rsidR="00ED1A32">
        <w:rPr>
          <w:rFonts w:ascii="Roboto" w:eastAsia="Times New Roman" w:hAnsi="Roboto" w:cs="Arial"/>
          <w:lang w:val="vi-VN"/>
        </w:rPr>
        <w:t>thực</w:t>
      </w:r>
      <w:r w:rsidR="00ED1A32" w:rsidRPr="006809E6">
        <w:rPr>
          <w:rFonts w:ascii="Roboto" w:eastAsia="Times New Roman" w:hAnsi="Roboto" w:cs="Arial"/>
          <w:lang w:val="vi-VN"/>
        </w:rPr>
        <w:t xml:space="preserve"> đẩy/</w:t>
      </w:r>
      <w:r w:rsidR="005B3F8D" w:rsidRPr="006809E6">
        <w:rPr>
          <w:rFonts w:ascii="Roboto" w:eastAsia="Times New Roman" w:hAnsi="Roboto" w:cs="Arial"/>
          <w:lang w:val="vi-VN"/>
        </w:rPr>
        <w:t xml:space="preserve"> điều hành các cuộc thảo luận </w:t>
      </w:r>
      <w:r w:rsidR="00ED1A32" w:rsidRPr="006809E6">
        <w:rPr>
          <w:rFonts w:ascii="Roboto" w:eastAsia="Times New Roman" w:hAnsi="Roboto" w:cs="Arial"/>
          <w:lang w:val="vi-VN"/>
        </w:rPr>
        <w:t xml:space="preserve">thực tế tại tổ nhóm/ cộng đồng </w:t>
      </w:r>
      <w:r w:rsidR="005B3F8D" w:rsidRPr="006809E6">
        <w:rPr>
          <w:rFonts w:ascii="Roboto" w:eastAsia="Times New Roman" w:hAnsi="Roboto" w:cs="Arial"/>
          <w:lang w:val="vi-VN"/>
        </w:rPr>
        <w:t>về bình đẳng giới</w:t>
      </w:r>
      <w:r w:rsidR="00E5482C" w:rsidRPr="006809E6">
        <w:rPr>
          <w:rFonts w:ascii="Roboto" w:eastAsia="Times New Roman" w:hAnsi="Roboto" w:cs="Arial"/>
          <w:lang w:val="vi-VN"/>
        </w:rPr>
        <w:t xml:space="preserve">, kỹ năng tạo không gian an toàn để thu hút sự tham gia của cả nam và nữ, </w:t>
      </w:r>
      <w:r w:rsidR="00E5482C">
        <w:rPr>
          <w:rFonts w:ascii="Roboto" w:eastAsia="Times New Roman" w:hAnsi="Roboto" w:cs="Arial"/>
          <w:lang w:val="vi-VN"/>
        </w:rPr>
        <w:t>thực</w:t>
      </w:r>
      <w:r w:rsidR="00E5482C" w:rsidRPr="006809E6">
        <w:rPr>
          <w:rFonts w:ascii="Roboto" w:eastAsia="Times New Roman" w:hAnsi="Roboto" w:cs="Arial"/>
          <w:lang w:val="vi-VN"/>
        </w:rPr>
        <w:t xml:space="preserve"> đẩy</w:t>
      </w:r>
      <w:r w:rsidR="005B3F8D" w:rsidRPr="006809E6">
        <w:rPr>
          <w:rFonts w:ascii="Roboto" w:eastAsia="Times New Roman" w:hAnsi="Roboto" w:cs="Arial"/>
          <w:lang w:val="vi-VN"/>
        </w:rPr>
        <w:t xml:space="preserve"> vai trò lãnh đạo của phụ nữ tại tổ nhóm</w:t>
      </w:r>
      <w:r w:rsidR="00E5482C" w:rsidRPr="006809E6">
        <w:rPr>
          <w:rFonts w:ascii="Roboto" w:eastAsia="Times New Roman" w:hAnsi="Roboto" w:cs="Arial"/>
          <w:lang w:val="vi-VN"/>
        </w:rPr>
        <w:t>/ cộng đồng.</w:t>
      </w:r>
    </w:p>
    <w:p w14:paraId="72BF4FCB" w14:textId="225401BF" w:rsidR="005B3F8D" w:rsidRPr="003C3913" w:rsidRDefault="005B3F8D" w:rsidP="005B3F8D">
      <w:pPr>
        <w:pStyle w:val="ListParagraph"/>
        <w:spacing w:before="120" w:after="0" w:line="276" w:lineRule="auto"/>
        <w:ind w:left="900"/>
        <w:jc w:val="both"/>
        <w:rPr>
          <w:rFonts w:ascii="Roboto" w:eastAsia="Times New Roman" w:hAnsi="Roboto" w:cs="Arial"/>
          <w:lang w:val="vi-VN"/>
        </w:rPr>
      </w:pPr>
    </w:p>
    <w:p w14:paraId="0361395C" w14:textId="72263CDF" w:rsidR="00BB6868" w:rsidRPr="003C3913" w:rsidRDefault="00BB6868">
      <w:pPr>
        <w:pStyle w:val="ListParagraph"/>
        <w:numPr>
          <w:ilvl w:val="0"/>
          <w:numId w:val="5"/>
        </w:numPr>
        <w:spacing w:before="120" w:after="0" w:line="276" w:lineRule="auto"/>
        <w:ind w:left="900"/>
        <w:jc w:val="both"/>
        <w:rPr>
          <w:rFonts w:ascii="Roboto" w:eastAsia="Times New Roman" w:hAnsi="Roboto" w:cs="Arial"/>
          <w:lang w:val="vi-VN"/>
        </w:rPr>
      </w:pPr>
      <w:r w:rsidRPr="006809E6">
        <w:rPr>
          <w:rFonts w:ascii="Roboto" w:eastAsia="Times New Roman" w:hAnsi="Roboto" w:cs="Arial"/>
          <w:b/>
          <w:bCs/>
          <w:lang w:val="vi-VN"/>
        </w:rPr>
        <w:t>Thời gian thực hiện dự kiến:</w:t>
      </w:r>
      <w:r w:rsidRPr="003C3913">
        <w:rPr>
          <w:rFonts w:ascii="Roboto" w:eastAsia="Times New Roman" w:hAnsi="Roboto" w:cs="Arial"/>
          <w:lang w:val="vi-VN"/>
        </w:rPr>
        <w:t xml:space="preserve"> tháng </w:t>
      </w:r>
      <w:r w:rsidR="00594322" w:rsidRPr="003C3913">
        <w:rPr>
          <w:rFonts w:ascii="Roboto" w:eastAsia="Times New Roman" w:hAnsi="Roboto" w:cs="Arial"/>
          <w:lang w:val="vi-VN"/>
        </w:rPr>
        <w:t>6</w:t>
      </w:r>
      <w:r w:rsidRPr="003C3913">
        <w:rPr>
          <w:rFonts w:ascii="Roboto" w:eastAsia="Times New Roman" w:hAnsi="Roboto" w:cs="Arial"/>
          <w:lang w:val="vi-VN"/>
        </w:rPr>
        <w:t xml:space="preserve"> -</w:t>
      </w:r>
      <w:r w:rsidR="00DE22D9" w:rsidRPr="006809E6">
        <w:rPr>
          <w:rFonts w:ascii="Roboto" w:eastAsia="Times New Roman" w:hAnsi="Roboto" w:cs="Arial"/>
          <w:lang w:val="vi-VN"/>
        </w:rPr>
        <w:t xml:space="preserve"> </w:t>
      </w:r>
      <w:r w:rsidR="00D266E1" w:rsidRPr="006809E6">
        <w:rPr>
          <w:rFonts w:ascii="Roboto" w:eastAsia="Times New Roman" w:hAnsi="Roboto" w:cs="Arial"/>
          <w:lang w:val="vi-VN"/>
        </w:rPr>
        <w:t>8</w:t>
      </w:r>
      <w:r w:rsidRPr="003C3913">
        <w:rPr>
          <w:rFonts w:ascii="Roboto" w:eastAsia="Times New Roman" w:hAnsi="Roboto" w:cs="Arial"/>
          <w:lang w:val="vi-VN"/>
        </w:rPr>
        <w:t>, năm 2026</w:t>
      </w:r>
    </w:p>
    <w:p w14:paraId="7A6FDD88" w14:textId="77777777" w:rsidR="007F6ED5" w:rsidRPr="006809E6" w:rsidRDefault="007F6ED5" w:rsidP="007F6ED5">
      <w:pPr>
        <w:pStyle w:val="Heading1"/>
        <w:rPr>
          <w:lang w:val="vi-VN"/>
        </w:rPr>
      </w:pPr>
      <w:r w:rsidRPr="006809E6">
        <w:rPr>
          <w:lang w:val="vi-VN"/>
        </w:rPr>
        <w:t>SẢN PHẨM ĐẦU RA VÀ LỊCH TRÌNH DỰ KIẾN</w:t>
      </w:r>
    </w:p>
    <w:p w14:paraId="45AC5851" w14:textId="730BCEFC" w:rsidR="00D22F57" w:rsidRPr="003C3913" w:rsidRDefault="00D22F57" w:rsidP="00A65D1C">
      <w:pPr>
        <w:pStyle w:val="Heading2"/>
        <w:ind w:left="540"/>
        <w:rPr>
          <w:lang w:val="vi-VN"/>
        </w:rPr>
      </w:pPr>
    </w:p>
    <w:tbl>
      <w:tblPr>
        <w:tblStyle w:val="TableGrid"/>
        <w:tblW w:w="9450" w:type="dxa"/>
        <w:tblInd w:w="535" w:type="dxa"/>
        <w:tblLook w:val="04A0" w:firstRow="1" w:lastRow="0" w:firstColumn="1" w:lastColumn="0" w:noHBand="0" w:noVBand="1"/>
      </w:tblPr>
      <w:tblGrid>
        <w:gridCol w:w="2160"/>
        <w:gridCol w:w="5670"/>
        <w:gridCol w:w="1620"/>
      </w:tblGrid>
      <w:tr w:rsidR="00DE22D9" w14:paraId="516EB5C4" w14:textId="77777777" w:rsidTr="00193C19">
        <w:tc>
          <w:tcPr>
            <w:tcW w:w="2160" w:type="dxa"/>
            <w:shd w:val="clear" w:color="auto" w:fill="44841A"/>
          </w:tcPr>
          <w:p w14:paraId="0E14163C" w14:textId="77777777" w:rsidR="00F56FA1" w:rsidRPr="006809E6" w:rsidRDefault="00DE22D9" w:rsidP="00D3147D">
            <w:pPr>
              <w:ind w:left="-285" w:firstLine="180"/>
              <w:rPr>
                <w:b/>
                <w:bCs/>
                <w:color w:val="FFFFFF" w:themeColor="background1"/>
                <w:lang w:val="vi-VN"/>
              </w:rPr>
            </w:pPr>
            <w:r w:rsidRPr="003C3913">
              <w:rPr>
                <w:b/>
                <w:bCs/>
                <w:color w:val="FFFFFF" w:themeColor="background1"/>
                <w:lang w:val="vi-VN"/>
              </w:rPr>
              <w:t xml:space="preserve">Hoạt động / </w:t>
            </w:r>
          </w:p>
          <w:p w14:paraId="6D6B3014" w14:textId="487A1212" w:rsidR="00DE22D9" w:rsidRPr="003C3913" w:rsidRDefault="00DE22D9" w:rsidP="00D3147D">
            <w:pPr>
              <w:ind w:left="-285" w:firstLine="180"/>
              <w:rPr>
                <w:b/>
                <w:bCs/>
                <w:color w:val="FFFFFF" w:themeColor="background1"/>
                <w:lang w:val="vi-VN"/>
              </w:rPr>
            </w:pPr>
            <w:r w:rsidRPr="003C3913">
              <w:rPr>
                <w:b/>
                <w:bCs/>
                <w:color w:val="FFFFFF" w:themeColor="background1"/>
                <w:lang w:val="vi-VN"/>
              </w:rPr>
              <w:t>Mốc tiến độ</w:t>
            </w:r>
          </w:p>
        </w:tc>
        <w:tc>
          <w:tcPr>
            <w:tcW w:w="5670" w:type="dxa"/>
            <w:shd w:val="clear" w:color="auto" w:fill="44841A"/>
          </w:tcPr>
          <w:p w14:paraId="442069D9" w14:textId="27109C00" w:rsidR="00DE22D9" w:rsidRPr="005C7B03" w:rsidRDefault="00DE22D9" w:rsidP="006809E6">
            <w:pPr>
              <w:rPr>
                <w:b/>
                <w:bCs/>
                <w:color w:val="FFFFFF" w:themeColor="background1"/>
              </w:rPr>
            </w:pPr>
            <w:r>
              <w:rPr>
                <w:b/>
                <w:bCs/>
                <w:color w:val="FFFFFF" w:themeColor="background1"/>
              </w:rPr>
              <w:t>S</w:t>
            </w:r>
            <w:r w:rsidRPr="00BE2713">
              <w:rPr>
                <w:b/>
                <w:bCs/>
                <w:color w:val="FFFFFF" w:themeColor="background1"/>
              </w:rPr>
              <w:t>ản phẩm đầu ra</w:t>
            </w:r>
          </w:p>
        </w:tc>
        <w:tc>
          <w:tcPr>
            <w:tcW w:w="1620" w:type="dxa"/>
            <w:shd w:val="clear" w:color="auto" w:fill="44841A"/>
          </w:tcPr>
          <w:p w14:paraId="797EA44A" w14:textId="13E2437D" w:rsidR="00DE22D9" w:rsidRPr="005C7B03" w:rsidRDefault="00DE22D9" w:rsidP="006809E6">
            <w:pPr>
              <w:jc w:val="center"/>
              <w:rPr>
                <w:b/>
                <w:bCs/>
                <w:color w:val="FFFFFF" w:themeColor="background1"/>
              </w:rPr>
            </w:pPr>
            <w:r>
              <w:rPr>
                <w:b/>
                <w:bCs/>
                <w:color w:val="FFFFFF" w:themeColor="background1"/>
              </w:rPr>
              <w:t>Khung thời gian dự kiến</w:t>
            </w:r>
          </w:p>
        </w:tc>
      </w:tr>
      <w:tr w:rsidR="00DE22D9" w14:paraId="5DB50059" w14:textId="77777777" w:rsidTr="00193C19">
        <w:tc>
          <w:tcPr>
            <w:tcW w:w="2160" w:type="dxa"/>
            <w:shd w:val="clear" w:color="auto" w:fill="F2F2F2" w:themeFill="background1" w:themeFillShade="F2"/>
          </w:tcPr>
          <w:p w14:paraId="45897F11" w14:textId="129C2A80" w:rsidR="00DE22D9" w:rsidRPr="007D3292" w:rsidRDefault="00DE22D9" w:rsidP="006809E6">
            <w:pPr>
              <w:rPr>
                <w:i/>
                <w:iCs/>
              </w:rPr>
            </w:pPr>
            <w:r w:rsidRPr="00921B13">
              <w:rPr>
                <w:rFonts w:ascii="Roboto" w:hAnsi="Roboto" w:cs="Arial"/>
              </w:rPr>
              <w:t>Nghiên cứu tài liệu, xây dựng chương trình đào tạo</w:t>
            </w:r>
          </w:p>
        </w:tc>
        <w:tc>
          <w:tcPr>
            <w:tcW w:w="5670" w:type="dxa"/>
          </w:tcPr>
          <w:p w14:paraId="798DD386" w14:textId="4758ACA0" w:rsidR="00DE22D9" w:rsidRPr="003C3913" w:rsidRDefault="00DE22D9">
            <w:pPr>
              <w:pStyle w:val="ListParagraph"/>
              <w:numPr>
                <w:ilvl w:val="0"/>
                <w:numId w:val="7"/>
              </w:numPr>
              <w:rPr>
                <w:lang w:val="vi-VN"/>
              </w:rPr>
            </w:pPr>
            <w:r>
              <w:t xml:space="preserve">01 Chương trình khung đào tạo </w:t>
            </w:r>
            <w:r w:rsidRPr="00594565">
              <w:rPr>
                <w:rFonts w:ascii="Roboto" w:hAnsi="Roboto" w:cs="Arial"/>
                <w:lang w:val="vi-VN"/>
              </w:rPr>
              <w:t xml:space="preserve">với sự linh hoạt phù hợp nhằm  </w:t>
            </w:r>
            <w:r>
              <w:rPr>
                <w:rFonts w:ascii="Roboto" w:hAnsi="Roboto" w:cs="Arial"/>
              </w:rPr>
              <w:t>củng cố và phát triển kỹ năng</w:t>
            </w:r>
            <w:r w:rsidRPr="00594565">
              <w:rPr>
                <w:rFonts w:ascii="Roboto" w:hAnsi="Roboto" w:cs="Arial"/>
                <w:lang w:val="vi-VN"/>
              </w:rPr>
              <w:t xml:space="preserve"> cho nhóm phụ nữ nòng cốt dựa trên nhu cầu và năng lực của họ cũng như bối cảnh địa phương. Chương trình này sẽ bao gồm các chủ đề, nội dung cụ thể và phương pháp tập huấn cho từng chủ đề, phương pháp triển khai.</w:t>
            </w:r>
          </w:p>
          <w:p w14:paraId="46DC8CFC" w14:textId="6AF3A8AA" w:rsidR="00DE22D9" w:rsidRPr="003C3913" w:rsidRDefault="00DE22D9" w:rsidP="006809E6">
            <w:pPr>
              <w:pStyle w:val="ListParagraph"/>
              <w:numPr>
                <w:ilvl w:val="0"/>
                <w:numId w:val="7"/>
              </w:numPr>
              <w:rPr>
                <w:lang w:val="vi-VN"/>
              </w:rPr>
            </w:pPr>
            <w:r w:rsidRPr="003C3913">
              <w:rPr>
                <w:lang w:val="vi-VN"/>
              </w:rPr>
              <w:t>01 Bộ tài liệu tập huấn được xây dựng cụ thể cho từng lớp tập huấn, dựa trên phiếu đánh giá nhu cầu đào tạo</w:t>
            </w:r>
            <w:r w:rsidR="003660FA">
              <w:rPr>
                <w:lang w:val="en-US"/>
              </w:rPr>
              <w:t>.</w:t>
            </w:r>
          </w:p>
        </w:tc>
        <w:tc>
          <w:tcPr>
            <w:tcW w:w="1620" w:type="dxa"/>
          </w:tcPr>
          <w:p w14:paraId="6CB40138" w14:textId="547E1A31" w:rsidR="00DE22D9" w:rsidRDefault="00DE22D9" w:rsidP="006809E6">
            <w:r>
              <w:rPr>
                <w:rFonts w:ascii="Roboto" w:hAnsi="Roboto" w:cs="Arial"/>
              </w:rPr>
              <w:t xml:space="preserve">Tuần </w:t>
            </w:r>
            <w:r w:rsidR="00D85EAF">
              <w:rPr>
                <w:rFonts w:ascii="Roboto" w:hAnsi="Roboto" w:cs="Arial"/>
              </w:rPr>
              <w:t>1</w:t>
            </w:r>
            <w:r>
              <w:rPr>
                <w:rFonts w:ascii="Roboto" w:hAnsi="Roboto" w:cs="Arial"/>
              </w:rPr>
              <w:t xml:space="preserve">/ Tháng </w:t>
            </w:r>
            <w:r w:rsidR="00D85EAF">
              <w:rPr>
                <w:rFonts w:ascii="Roboto" w:hAnsi="Roboto" w:cs="Arial"/>
              </w:rPr>
              <w:t>7</w:t>
            </w:r>
            <w:r>
              <w:rPr>
                <w:rFonts w:ascii="Roboto" w:hAnsi="Roboto" w:cs="Arial"/>
              </w:rPr>
              <w:t xml:space="preserve">, </w:t>
            </w:r>
            <w:r w:rsidRPr="00921B13">
              <w:rPr>
                <w:rFonts w:ascii="Roboto" w:hAnsi="Roboto" w:cs="Arial"/>
              </w:rPr>
              <w:t>2026</w:t>
            </w:r>
          </w:p>
        </w:tc>
      </w:tr>
      <w:tr w:rsidR="00DE22D9" w14:paraId="25577349" w14:textId="77777777" w:rsidTr="00193C19">
        <w:tc>
          <w:tcPr>
            <w:tcW w:w="2160" w:type="dxa"/>
            <w:shd w:val="clear" w:color="auto" w:fill="F2F2F2" w:themeFill="background1" w:themeFillShade="F2"/>
          </w:tcPr>
          <w:p w14:paraId="174D5D99" w14:textId="63A0CF22" w:rsidR="00DE22D9" w:rsidRDefault="00DE22D9" w:rsidP="006809E6">
            <w:r w:rsidRPr="00594565">
              <w:rPr>
                <w:rFonts w:ascii="Roboto" w:hAnsi="Roboto" w:cs="Arial"/>
              </w:rPr>
              <w:t xml:space="preserve">Tiến hành thực hiện đào tạo tại </w:t>
            </w:r>
            <w:r w:rsidR="003660FA">
              <w:rPr>
                <w:rFonts w:ascii="Roboto" w:hAnsi="Roboto" w:cs="Arial"/>
              </w:rPr>
              <w:t>các tỉnh</w:t>
            </w:r>
            <w:r w:rsidRPr="00594565">
              <w:rPr>
                <w:rFonts w:ascii="Roboto" w:hAnsi="Roboto" w:cs="Arial"/>
              </w:rPr>
              <w:t xml:space="preserve"> dự án</w:t>
            </w:r>
          </w:p>
        </w:tc>
        <w:tc>
          <w:tcPr>
            <w:tcW w:w="5670" w:type="dxa"/>
          </w:tcPr>
          <w:p w14:paraId="0E0C77A0" w14:textId="0C3530E4" w:rsidR="00DE22D9" w:rsidRDefault="00DE22D9">
            <w:pPr>
              <w:pStyle w:val="ListParagraph"/>
              <w:numPr>
                <w:ilvl w:val="0"/>
                <w:numId w:val="6"/>
              </w:numPr>
            </w:pPr>
            <w:r>
              <w:t>3 cuộc tập huấn/ 3 tỉnh</w:t>
            </w:r>
          </w:p>
        </w:tc>
        <w:tc>
          <w:tcPr>
            <w:tcW w:w="1620" w:type="dxa"/>
          </w:tcPr>
          <w:p w14:paraId="6BDAC3DC" w14:textId="4A9BD238" w:rsidR="00DE22D9" w:rsidRDefault="00DE22D9" w:rsidP="006809E6">
            <w:r>
              <w:rPr>
                <w:rFonts w:ascii="Roboto" w:hAnsi="Roboto" w:cs="Arial"/>
              </w:rPr>
              <w:t xml:space="preserve">Tuần </w:t>
            </w:r>
            <w:r w:rsidR="00D85EAF">
              <w:rPr>
                <w:rFonts w:ascii="Roboto" w:hAnsi="Roboto" w:cs="Arial"/>
              </w:rPr>
              <w:t>2</w:t>
            </w:r>
            <w:r w:rsidR="00D85EAF">
              <w:rPr>
                <w:rFonts w:ascii="Roboto" w:hAnsi="Roboto" w:cs="Arial"/>
              </w:rPr>
              <w:t xml:space="preserve"> </w:t>
            </w:r>
            <w:r w:rsidR="00D55FA9">
              <w:rPr>
                <w:rFonts w:ascii="Roboto" w:hAnsi="Roboto" w:cs="Arial"/>
              </w:rPr>
              <w:t xml:space="preserve">– tuần </w:t>
            </w:r>
            <w:r w:rsidR="008D11A7">
              <w:rPr>
                <w:rFonts w:ascii="Roboto" w:hAnsi="Roboto" w:cs="Arial"/>
              </w:rPr>
              <w:t xml:space="preserve">3 </w:t>
            </w:r>
            <w:r w:rsidR="00D55FA9">
              <w:rPr>
                <w:rFonts w:ascii="Roboto" w:hAnsi="Roboto" w:cs="Arial"/>
              </w:rPr>
              <w:t>tháng</w:t>
            </w:r>
            <w:r w:rsidR="00D63EE1">
              <w:rPr>
                <w:rFonts w:ascii="Roboto" w:hAnsi="Roboto" w:cs="Arial"/>
              </w:rPr>
              <w:t xml:space="preserve"> 7/</w:t>
            </w:r>
            <w:r w:rsidRPr="00921B13">
              <w:rPr>
                <w:rFonts w:ascii="Roboto" w:hAnsi="Roboto" w:cs="Arial"/>
              </w:rPr>
              <w:t>2026</w:t>
            </w:r>
          </w:p>
        </w:tc>
      </w:tr>
      <w:tr w:rsidR="00DE22D9" w14:paraId="0BB7B4C9" w14:textId="77777777" w:rsidTr="00193C19">
        <w:tc>
          <w:tcPr>
            <w:tcW w:w="2160" w:type="dxa"/>
            <w:shd w:val="clear" w:color="auto" w:fill="F2F2F2" w:themeFill="background1" w:themeFillShade="F2"/>
          </w:tcPr>
          <w:p w14:paraId="783B33CE" w14:textId="6FAC285E" w:rsidR="00DE22D9" w:rsidRDefault="00DE22D9" w:rsidP="006809E6">
            <w:r>
              <w:rPr>
                <w:rFonts w:ascii="Roboto" w:hAnsi="Roboto" w:cs="Arial"/>
              </w:rPr>
              <w:t>Tiến hành kèm cặp trực tiếp tại tổ nhóm, HTX</w:t>
            </w:r>
          </w:p>
        </w:tc>
        <w:tc>
          <w:tcPr>
            <w:tcW w:w="5670" w:type="dxa"/>
          </w:tcPr>
          <w:p w14:paraId="4CEC4A6D" w14:textId="77777777" w:rsidR="00DE22D9" w:rsidRDefault="00DE22D9">
            <w:pPr>
              <w:pStyle w:val="ListParagraph"/>
              <w:numPr>
                <w:ilvl w:val="0"/>
                <w:numId w:val="8"/>
              </w:numPr>
            </w:pPr>
            <w:r>
              <w:t>Chương trình kèm cặp chi tiết (Nội dung và phương pháp)</w:t>
            </w:r>
          </w:p>
          <w:p w14:paraId="123F56D5" w14:textId="078C8568" w:rsidR="00DE22D9" w:rsidRDefault="00E74E7C">
            <w:pPr>
              <w:pStyle w:val="ListParagraph"/>
              <w:numPr>
                <w:ilvl w:val="0"/>
                <w:numId w:val="8"/>
              </w:numPr>
            </w:pPr>
            <w:r>
              <w:t>6</w:t>
            </w:r>
            <w:r w:rsidR="00DE22D9">
              <w:t xml:space="preserve"> cuộc coaching</w:t>
            </w:r>
            <w:r w:rsidR="008B4AD6">
              <w:t xml:space="preserve"> cho</w:t>
            </w:r>
            <w:r w:rsidR="00DE22D9">
              <w:t xml:space="preserve"> 3 tỉnh</w:t>
            </w:r>
          </w:p>
        </w:tc>
        <w:tc>
          <w:tcPr>
            <w:tcW w:w="1620" w:type="dxa"/>
          </w:tcPr>
          <w:p w14:paraId="599114EB" w14:textId="420EBDDE" w:rsidR="00DE22D9" w:rsidRDefault="00DE22D9" w:rsidP="006809E6">
            <w:r w:rsidRPr="00921B13">
              <w:rPr>
                <w:rFonts w:ascii="Roboto" w:hAnsi="Roboto" w:cs="Arial"/>
              </w:rPr>
              <w:t>T</w:t>
            </w:r>
            <w:r w:rsidR="00D12732">
              <w:rPr>
                <w:rFonts w:ascii="Roboto" w:hAnsi="Roboto" w:cs="Arial"/>
              </w:rPr>
              <w:t xml:space="preserve">uần </w:t>
            </w:r>
            <w:r w:rsidR="00A93D9C">
              <w:rPr>
                <w:rFonts w:ascii="Roboto" w:hAnsi="Roboto" w:cs="Arial"/>
              </w:rPr>
              <w:t>4</w:t>
            </w:r>
            <w:r w:rsidR="00A93D9C">
              <w:rPr>
                <w:rFonts w:ascii="Roboto" w:hAnsi="Roboto" w:cs="Arial"/>
              </w:rPr>
              <w:t xml:space="preserve"> </w:t>
            </w:r>
            <w:r w:rsidR="00F568B9">
              <w:rPr>
                <w:rFonts w:ascii="Roboto" w:hAnsi="Roboto" w:cs="Arial"/>
              </w:rPr>
              <w:t>–</w:t>
            </w:r>
            <w:r w:rsidR="00040E27">
              <w:rPr>
                <w:rFonts w:ascii="Roboto" w:hAnsi="Roboto" w:cs="Arial"/>
              </w:rPr>
              <w:t>tháng 7</w:t>
            </w:r>
            <w:r w:rsidR="00CC7501">
              <w:rPr>
                <w:rFonts w:ascii="Roboto" w:hAnsi="Roboto" w:cs="Arial"/>
              </w:rPr>
              <w:t>- tuần 1 tháng 8</w:t>
            </w:r>
            <w:r w:rsidR="00040E27">
              <w:rPr>
                <w:rFonts w:ascii="Roboto" w:hAnsi="Roboto" w:cs="Arial"/>
              </w:rPr>
              <w:t>/</w:t>
            </w:r>
            <w:r w:rsidR="00040E27" w:rsidRPr="00921B13">
              <w:rPr>
                <w:rFonts w:ascii="Roboto" w:hAnsi="Roboto" w:cs="Arial"/>
              </w:rPr>
              <w:t>2026</w:t>
            </w:r>
          </w:p>
        </w:tc>
      </w:tr>
      <w:tr w:rsidR="00DE22D9" w14:paraId="12B21781" w14:textId="77777777" w:rsidTr="00193C19">
        <w:tc>
          <w:tcPr>
            <w:tcW w:w="2160" w:type="dxa"/>
            <w:shd w:val="clear" w:color="auto" w:fill="F2F2F2" w:themeFill="background1" w:themeFillShade="F2"/>
          </w:tcPr>
          <w:p w14:paraId="7CD9DAF4" w14:textId="73CF19DE" w:rsidR="00DE22D9" w:rsidRDefault="00DE22D9" w:rsidP="006809E6">
            <w:r w:rsidRPr="00921B13">
              <w:rPr>
                <w:rFonts w:ascii="Roboto" w:hAnsi="Roboto" w:cs="Arial"/>
              </w:rPr>
              <w:t>Hoàn thành chương trình đào tạo - báo cáo kết quả và khuyến nghị  cho dự án về các nội dung liên quan</w:t>
            </w:r>
          </w:p>
        </w:tc>
        <w:tc>
          <w:tcPr>
            <w:tcW w:w="5670" w:type="dxa"/>
          </w:tcPr>
          <w:p w14:paraId="4CB1B641" w14:textId="4268EC7E" w:rsidR="00DE22D9" w:rsidRDefault="00DE22D9" w:rsidP="006809E6">
            <w:pPr>
              <w:pStyle w:val="ListParagraph"/>
              <w:numPr>
                <w:ilvl w:val="0"/>
                <w:numId w:val="9"/>
              </w:numPr>
              <w:spacing w:before="120" w:line="276" w:lineRule="auto"/>
              <w:jc w:val="both"/>
            </w:pPr>
            <w:r w:rsidRPr="00594565">
              <w:rPr>
                <w:rFonts w:ascii="Roboto" w:hAnsi="Roboto" w:cs="Arial"/>
                <w:lang w:val="vi-VN"/>
              </w:rPr>
              <w:t xml:space="preserve">01 báo cáo kết quả  tư vấn tóm tắt tiến trình và kết quả thực hiện, tập trung vào việc đánh giá năng lực đầu ra của nhóm nữ nòng </w:t>
            </w:r>
            <w:r w:rsidR="004D3654" w:rsidRPr="00594565">
              <w:rPr>
                <w:rFonts w:ascii="Roboto" w:hAnsi="Roboto" w:cs="Arial"/>
                <w:lang w:val="vi-VN"/>
              </w:rPr>
              <w:t>c</w:t>
            </w:r>
            <w:r w:rsidR="004D3654">
              <w:rPr>
                <w:rFonts w:ascii="Roboto" w:hAnsi="Roboto" w:cs="Arial"/>
                <w:lang w:val="en-US"/>
              </w:rPr>
              <w:t>ố</w:t>
            </w:r>
            <w:r w:rsidR="004D3654" w:rsidRPr="00594565">
              <w:rPr>
                <w:rFonts w:ascii="Roboto" w:hAnsi="Roboto" w:cs="Arial"/>
                <w:lang w:val="vi-VN"/>
              </w:rPr>
              <w:t xml:space="preserve">t </w:t>
            </w:r>
            <w:r w:rsidRPr="00594565">
              <w:rPr>
                <w:rFonts w:ascii="Roboto" w:hAnsi="Roboto" w:cs="Arial"/>
                <w:lang w:val="vi-VN"/>
              </w:rPr>
              <w:t>và những đề xuất, khuyến nghị dành cho nhóm nữ nòng cốt, các bên liên quan nhằm duy trì và phát huy hiệu quả đào tạo</w:t>
            </w:r>
          </w:p>
        </w:tc>
        <w:tc>
          <w:tcPr>
            <w:tcW w:w="1620" w:type="dxa"/>
          </w:tcPr>
          <w:p w14:paraId="033562B6" w14:textId="561BB9B3" w:rsidR="00DE22D9" w:rsidRDefault="00DE22D9" w:rsidP="006809E6">
            <w:r>
              <w:rPr>
                <w:rFonts w:ascii="Roboto" w:hAnsi="Roboto" w:cs="Arial"/>
              </w:rPr>
              <w:t>15</w:t>
            </w:r>
            <w:r w:rsidRPr="00921B13">
              <w:rPr>
                <w:rFonts w:ascii="Roboto" w:hAnsi="Roboto" w:cs="Arial"/>
              </w:rPr>
              <w:t>/</w:t>
            </w:r>
            <w:r>
              <w:rPr>
                <w:rFonts w:ascii="Roboto" w:hAnsi="Roboto" w:cs="Arial"/>
              </w:rPr>
              <w:t>8</w:t>
            </w:r>
            <w:r w:rsidRPr="00921B13">
              <w:rPr>
                <w:rFonts w:ascii="Roboto" w:hAnsi="Roboto" w:cs="Arial"/>
              </w:rPr>
              <w:t>/2026</w:t>
            </w:r>
          </w:p>
        </w:tc>
      </w:tr>
    </w:tbl>
    <w:p w14:paraId="0F9E3F66" w14:textId="77777777" w:rsidR="003B48F4" w:rsidRDefault="003B48F4" w:rsidP="00A65D1C">
      <w:pPr>
        <w:ind w:left="540"/>
      </w:pPr>
    </w:p>
    <w:p w14:paraId="533F36C1" w14:textId="4149C4C7" w:rsidR="007A000B" w:rsidRPr="00BE2713" w:rsidRDefault="00C173B0" w:rsidP="00D3147D">
      <w:pPr>
        <w:tabs>
          <w:tab w:val="left" w:pos="450"/>
        </w:tabs>
        <w:spacing w:before="120" w:after="120" w:line="240" w:lineRule="auto"/>
        <w:ind w:left="450"/>
        <w:jc w:val="both"/>
        <w:rPr>
          <w:color w:val="000000" w:themeColor="text1"/>
          <w:lang w:val="en-US"/>
        </w:rPr>
      </w:pPr>
      <w:r>
        <w:rPr>
          <w:color w:val="000000" w:themeColor="text1"/>
          <w:lang w:val="en-US"/>
        </w:rPr>
        <w:t>Phí tư vấn</w:t>
      </w:r>
      <w:r w:rsidR="00BE2713" w:rsidRPr="00BE2713">
        <w:rPr>
          <w:color w:val="000000" w:themeColor="text1"/>
          <w:lang w:val="en-US"/>
        </w:rPr>
        <w:t xml:space="preserve"> </w:t>
      </w:r>
      <w:r w:rsidR="00BE2713" w:rsidRPr="006809E6">
        <w:rPr>
          <w:rFonts w:ascii="Roboto" w:eastAsia="Times New Roman" w:hAnsi="Roboto" w:cs="Arial"/>
          <w:lang w:val="vi-VN"/>
        </w:rPr>
        <w:t>sẽ</w:t>
      </w:r>
      <w:r w:rsidR="00BE2713" w:rsidRPr="00BE2713">
        <w:rPr>
          <w:color w:val="000000" w:themeColor="text1"/>
          <w:lang w:val="en-US"/>
        </w:rPr>
        <w:t xml:space="preserve"> được chi trả dựa trên việc nộp các sản phẩm theo tiến độ </w:t>
      </w:r>
      <w:r>
        <w:rPr>
          <w:color w:val="000000" w:themeColor="text1"/>
          <w:lang w:val="en-US"/>
        </w:rPr>
        <w:t xml:space="preserve">dự kiến </w:t>
      </w:r>
      <w:r w:rsidR="00BE2713" w:rsidRPr="00BE2713">
        <w:rPr>
          <w:color w:val="000000" w:themeColor="text1"/>
          <w:lang w:val="en-US"/>
        </w:rPr>
        <w:t>trong bảng dưới đây</w:t>
      </w:r>
      <w:r>
        <w:rPr>
          <w:color w:val="000000" w:themeColor="text1"/>
          <w:lang w:val="en-US"/>
        </w:rPr>
        <w:t>:</w:t>
      </w:r>
    </w:p>
    <w:tbl>
      <w:tblPr>
        <w:tblStyle w:val="TableGrid"/>
        <w:tblW w:w="9360" w:type="dxa"/>
        <w:tblInd w:w="625" w:type="dxa"/>
        <w:tblLook w:val="04A0" w:firstRow="1" w:lastRow="0" w:firstColumn="1" w:lastColumn="0" w:noHBand="0" w:noVBand="1"/>
      </w:tblPr>
      <w:tblGrid>
        <w:gridCol w:w="1185"/>
        <w:gridCol w:w="4500"/>
        <w:gridCol w:w="2055"/>
        <w:gridCol w:w="1620"/>
      </w:tblGrid>
      <w:tr w:rsidR="007A000B" w14:paraId="358B6FA2" w14:textId="77777777" w:rsidTr="00193C19">
        <w:trPr>
          <w:trHeight w:val="323"/>
        </w:trPr>
        <w:tc>
          <w:tcPr>
            <w:tcW w:w="1185" w:type="dxa"/>
            <w:shd w:val="clear" w:color="auto" w:fill="44841A"/>
            <w:vAlign w:val="center"/>
          </w:tcPr>
          <w:p w14:paraId="23197586" w14:textId="36F31F2B" w:rsidR="007A000B" w:rsidRPr="00A04944" w:rsidRDefault="00BE2713" w:rsidP="006809E6">
            <w:pPr>
              <w:rPr>
                <w:b/>
                <w:bCs/>
                <w:color w:val="FFFFFF" w:themeColor="background1"/>
              </w:rPr>
            </w:pPr>
            <w:r w:rsidRPr="00BE2713">
              <w:rPr>
                <w:b/>
                <w:bCs/>
                <w:color w:val="FFFFFF" w:themeColor="background1"/>
              </w:rPr>
              <w:t>STT</w:t>
            </w:r>
            <w:r w:rsidR="007A000B" w:rsidRPr="00A04944">
              <w:rPr>
                <w:b/>
                <w:bCs/>
                <w:color w:val="FFFFFF" w:themeColor="background1"/>
              </w:rPr>
              <w:t>.</w:t>
            </w:r>
          </w:p>
        </w:tc>
        <w:tc>
          <w:tcPr>
            <w:tcW w:w="4500" w:type="dxa"/>
            <w:shd w:val="clear" w:color="auto" w:fill="44841A"/>
            <w:vAlign w:val="center"/>
          </w:tcPr>
          <w:p w14:paraId="22BE6987" w14:textId="36EA6979" w:rsidR="007A000B" w:rsidRPr="00A04944" w:rsidRDefault="00BE2713" w:rsidP="006809E6">
            <w:pPr>
              <w:rPr>
                <w:b/>
                <w:bCs/>
                <w:color w:val="FFFFFF" w:themeColor="background1"/>
              </w:rPr>
            </w:pPr>
            <w:r w:rsidRPr="00BE2713">
              <w:rPr>
                <w:b/>
                <w:bCs/>
                <w:color w:val="FFFFFF" w:themeColor="background1"/>
              </w:rPr>
              <w:t>Sản phẩm / Tài liệu cần bàn giao</w:t>
            </w:r>
          </w:p>
        </w:tc>
        <w:tc>
          <w:tcPr>
            <w:tcW w:w="2055" w:type="dxa"/>
            <w:shd w:val="clear" w:color="auto" w:fill="44841A"/>
            <w:vAlign w:val="center"/>
          </w:tcPr>
          <w:p w14:paraId="0CE9360D" w14:textId="47CEC7CB" w:rsidR="007A000B" w:rsidRPr="00A04944" w:rsidRDefault="00BE2713" w:rsidP="006809E6">
            <w:pPr>
              <w:rPr>
                <w:b/>
                <w:bCs/>
                <w:color w:val="FFFFFF" w:themeColor="background1"/>
              </w:rPr>
            </w:pPr>
            <w:r>
              <w:rPr>
                <w:b/>
                <w:bCs/>
                <w:color w:val="FFFFFF" w:themeColor="background1"/>
              </w:rPr>
              <w:t>Thời gian dự kiến</w:t>
            </w:r>
          </w:p>
        </w:tc>
        <w:tc>
          <w:tcPr>
            <w:tcW w:w="1620" w:type="dxa"/>
            <w:shd w:val="clear" w:color="auto" w:fill="44841A"/>
            <w:vAlign w:val="center"/>
          </w:tcPr>
          <w:p w14:paraId="69CB410D" w14:textId="4D14B4E6" w:rsidR="007A000B" w:rsidRPr="00A04944" w:rsidRDefault="00BE2713" w:rsidP="006809E6">
            <w:pPr>
              <w:rPr>
                <w:b/>
                <w:bCs/>
                <w:color w:val="FFFFFF" w:themeColor="background1"/>
              </w:rPr>
            </w:pPr>
            <w:r w:rsidRPr="00BE2713">
              <w:rPr>
                <w:b/>
                <w:bCs/>
                <w:color w:val="FFFFFF" w:themeColor="background1"/>
              </w:rPr>
              <w:t>% Thanh toán</w:t>
            </w:r>
          </w:p>
        </w:tc>
      </w:tr>
      <w:tr w:rsidR="00D3147D" w14:paraId="73977E5F" w14:textId="77777777" w:rsidTr="00193C19">
        <w:tc>
          <w:tcPr>
            <w:tcW w:w="1185" w:type="dxa"/>
            <w:shd w:val="clear" w:color="auto" w:fill="44841A"/>
            <w:vAlign w:val="center"/>
          </w:tcPr>
          <w:p w14:paraId="2843D295" w14:textId="77777777" w:rsidR="00D3147D" w:rsidRPr="00BE2713" w:rsidRDefault="00D3147D" w:rsidP="006809E6">
            <w:pPr>
              <w:rPr>
                <w:b/>
                <w:bCs/>
                <w:color w:val="FFFFFF" w:themeColor="background1"/>
              </w:rPr>
            </w:pPr>
          </w:p>
        </w:tc>
        <w:tc>
          <w:tcPr>
            <w:tcW w:w="4500" w:type="dxa"/>
            <w:shd w:val="clear" w:color="auto" w:fill="44841A"/>
            <w:vAlign w:val="center"/>
          </w:tcPr>
          <w:p w14:paraId="4CF27618" w14:textId="77777777" w:rsidR="00D3147D" w:rsidRPr="00BE2713" w:rsidRDefault="00D3147D" w:rsidP="006809E6">
            <w:pPr>
              <w:rPr>
                <w:b/>
                <w:bCs/>
                <w:color w:val="FFFFFF" w:themeColor="background1"/>
              </w:rPr>
            </w:pPr>
          </w:p>
        </w:tc>
        <w:tc>
          <w:tcPr>
            <w:tcW w:w="2055" w:type="dxa"/>
            <w:shd w:val="clear" w:color="auto" w:fill="44841A"/>
            <w:vAlign w:val="center"/>
          </w:tcPr>
          <w:p w14:paraId="0CA95A01" w14:textId="77777777" w:rsidR="00D3147D" w:rsidRDefault="00D3147D" w:rsidP="006809E6">
            <w:pPr>
              <w:rPr>
                <w:b/>
                <w:bCs/>
                <w:color w:val="FFFFFF" w:themeColor="background1"/>
              </w:rPr>
            </w:pPr>
          </w:p>
        </w:tc>
        <w:tc>
          <w:tcPr>
            <w:tcW w:w="1620" w:type="dxa"/>
            <w:shd w:val="clear" w:color="auto" w:fill="44841A"/>
            <w:vAlign w:val="center"/>
          </w:tcPr>
          <w:p w14:paraId="57EE7F53" w14:textId="77777777" w:rsidR="00D3147D" w:rsidRPr="00BE2713" w:rsidRDefault="00D3147D" w:rsidP="006809E6">
            <w:pPr>
              <w:rPr>
                <w:b/>
                <w:bCs/>
                <w:color w:val="FFFFFF" w:themeColor="background1"/>
              </w:rPr>
            </w:pPr>
          </w:p>
        </w:tc>
      </w:tr>
      <w:tr w:rsidR="007A000B" w14:paraId="359623D2" w14:textId="77777777" w:rsidTr="00193C19">
        <w:trPr>
          <w:trHeight w:val="593"/>
        </w:trPr>
        <w:tc>
          <w:tcPr>
            <w:tcW w:w="1185" w:type="dxa"/>
          </w:tcPr>
          <w:p w14:paraId="41466082" w14:textId="1AE21CB9" w:rsidR="007A000B" w:rsidRPr="001D4403" w:rsidRDefault="007A000B" w:rsidP="006809E6">
            <w:r w:rsidRPr="001D4403">
              <w:t>1</w:t>
            </w:r>
          </w:p>
        </w:tc>
        <w:tc>
          <w:tcPr>
            <w:tcW w:w="4500" w:type="dxa"/>
          </w:tcPr>
          <w:p w14:paraId="43F14015" w14:textId="18FB42FA" w:rsidR="007A000B" w:rsidRPr="003308D6" w:rsidRDefault="005338BD" w:rsidP="006809E6">
            <w:r w:rsidRPr="00193C19">
              <w:t xml:space="preserve">Chương trình khung đào tạo và </w:t>
            </w:r>
            <w:r w:rsidR="007F6ED5" w:rsidRPr="00193C19">
              <w:t>b</w:t>
            </w:r>
            <w:r w:rsidRPr="00193C19">
              <w:t>ộ tài liệu tập huấn</w:t>
            </w:r>
          </w:p>
        </w:tc>
        <w:tc>
          <w:tcPr>
            <w:tcW w:w="2055" w:type="dxa"/>
          </w:tcPr>
          <w:p w14:paraId="01829227" w14:textId="4A96CADC" w:rsidR="007A000B" w:rsidRPr="001D4403" w:rsidRDefault="007F6ED5" w:rsidP="006809E6">
            <w:r>
              <w:t xml:space="preserve">Tuần </w:t>
            </w:r>
            <w:r w:rsidR="00CC7501">
              <w:t>1</w:t>
            </w:r>
            <w:r>
              <w:t>- tháng 6</w:t>
            </w:r>
            <w:r w:rsidR="003660FA">
              <w:t>/2026</w:t>
            </w:r>
          </w:p>
        </w:tc>
        <w:tc>
          <w:tcPr>
            <w:tcW w:w="1620" w:type="dxa"/>
          </w:tcPr>
          <w:p w14:paraId="092D9ABE" w14:textId="7C209D03" w:rsidR="007A000B" w:rsidRPr="001D4403" w:rsidRDefault="005338BD" w:rsidP="006809E6">
            <w:r>
              <w:t>30</w:t>
            </w:r>
            <w:r w:rsidR="00C173B0">
              <w:t>%</w:t>
            </w:r>
            <w:r w:rsidR="00BE2713" w:rsidRPr="00BE2713">
              <w:t xml:space="preserve"> tổng ngân sách</w:t>
            </w:r>
          </w:p>
        </w:tc>
      </w:tr>
      <w:tr w:rsidR="00BE2713" w14:paraId="4826D789" w14:textId="77777777" w:rsidTr="00193C19">
        <w:tc>
          <w:tcPr>
            <w:tcW w:w="1185" w:type="dxa"/>
          </w:tcPr>
          <w:p w14:paraId="5BE9087D" w14:textId="6F74A92A" w:rsidR="00BE2713" w:rsidRPr="001D4403" w:rsidRDefault="00BE2713" w:rsidP="006809E6">
            <w:r w:rsidRPr="001D4403">
              <w:t>2</w:t>
            </w:r>
          </w:p>
        </w:tc>
        <w:tc>
          <w:tcPr>
            <w:tcW w:w="4500" w:type="dxa"/>
          </w:tcPr>
          <w:p w14:paraId="15F799CD" w14:textId="1BCBAF7D" w:rsidR="00BE2713" w:rsidRPr="003308D6" w:rsidRDefault="005338BD" w:rsidP="006809E6">
            <w:r w:rsidRPr="00193C19">
              <w:t>Báo cáo kết quả tư vấn và Bảng chấm công thời gian tư vấn thực tế</w:t>
            </w:r>
          </w:p>
        </w:tc>
        <w:tc>
          <w:tcPr>
            <w:tcW w:w="2055" w:type="dxa"/>
          </w:tcPr>
          <w:p w14:paraId="1E29BC78" w14:textId="129A7A33" w:rsidR="00BE2713" w:rsidRPr="001D4403" w:rsidRDefault="003660FA" w:rsidP="006809E6">
            <w:r>
              <w:t>T</w:t>
            </w:r>
            <w:r w:rsidR="007F6ED5">
              <w:t xml:space="preserve">uần </w:t>
            </w:r>
            <w:r w:rsidR="005F70CE">
              <w:t xml:space="preserve">3 </w:t>
            </w:r>
            <w:r w:rsidR="007F6ED5">
              <w:t>tháng 8</w:t>
            </w:r>
            <w:r>
              <w:t>/2026</w:t>
            </w:r>
          </w:p>
        </w:tc>
        <w:tc>
          <w:tcPr>
            <w:tcW w:w="1620" w:type="dxa"/>
          </w:tcPr>
          <w:p w14:paraId="42300B1B" w14:textId="3C33CAAC" w:rsidR="00BE2713" w:rsidRPr="001D4403" w:rsidRDefault="005338BD" w:rsidP="006809E6">
            <w:r>
              <w:t>70%</w:t>
            </w:r>
            <w:r w:rsidR="00BE2713" w:rsidRPr="00BE2713">
              <w:t xml:space="preserve"> tổng ngân sách</w:t>
            </w:r>
          </w:p>
        </w:tc>
      </w:tr>
      <w:tr w:rsidR="00BE2713" w14:paraId="4FE6E76C" w14:textId="77777777" w:rsidTr="00193C19">
        <w:tc>
          <w:tcPr>
            <w:tcW w:w="5685" w:type="dxa"/>
            <w:gridSpan w:val="2"/>
            <w:shd w:val="clear" w:color="auto" w:fill="D9D9D9" w:themeFill="background1" w:themeFillShade="D9"/>
          </w:tcPr>
          <w:p w14:paraId="2F1F81C7" w14:textId="2E35C01E" w:rsidR="00BE2713" w:rsidRPr="001D4403" w:rsidRDefault="00BE2713" w:rsidP="00A65D1C">
            <w:pPr>
              <w:ind w:left="540"/>
              <w:jc w:val="right"/>
              <w:rPr>
                <w:b/>
                <w:bCs/>
              </w:rPr>
            </w:pPr>
            <w:r>
              <w:rPr>
                <w:b/>
                <w:bCs/>
              </w:rPr>
              <w:t>TỔNG</w:t>
            </w:r>
          </w:p>
        </w:tc>
        <w:tc>
          <w:tcPr>
            <w:tcW w:w="2055" w:type="dxa"/>
            <w:shd w:val="clear" w:color="auto" w:fill="D9D9D9" w:themeFill="background1" w:themeFillShade="D9"/>
          </w:tcPr>
          <w:p w14:paraId="4F16BA67" w14:textId="77777777" w:rsidR="00BE2713" w:rsidRPr="001D4403" w:rsidRDefault="00BE2713" w:rsidP="00A65D1C">
            <w:pPr>
              <w:ind w:left="540"/>
              <w:rPr>
                <w:b/>
                <w:bCs/>
              </w:rPr>
            </w:pPr>
          </w:p>
        </w:tc>
        <w:tc>
          <w:tcPr>
            <w:tcW w:w="1620" w:type="dxa"/>
            <w:shd w:val="clear" w:color="auto" w:fill="D9D9D9" w:themeFill="background1" w:themeFillShade="D9"/>
          </w:tcPr>
          <w:p w14:paraId="35F9EC31" w14:textId="0617ADC0" w:rsidR="00BE2713" w:rsidRPr="001D4403" w:rsidRDefault="00BE2713" w:rsidP="00A65D1C">
            <w:pPr>
              <w:ind w:left="540"/>
              <w:jc w:val="center"/>
              <w:rPr>
                <w:b/>
                <w:bCs/>
              </w:rPr>
            </w:pPr>
            <w:r>
              <w:rPr>
                <w:b/>
                <w:bCs/>
              </w:rPr>
              <w:t>100%</w:t>
            </w:r>
          </w:p>
        </w:tc>
      </w:tr>
    </w:tbl>
    <w:p w14:paraId="32F90D6A" w14:textId="77777777" w:rsidR="005C7B03" w:rsidRDefault="005C7B03" w:rsidP="00A65D1C">
      <w:pPr>
        <w:ind w:left="540"/>
      </w:pPr>
    </w:p>
    <w:p w14:paraId="5F0DA90F" w14:textId="56D69DA8" w:rsidR="00122493" w:rsidRPr="00D15DB0" w:rsidRDefault="00BE2713" w:rsidP="00616C33">
      <w:pPr>
        <w:pStyle w:val="Heading1"/>
      </w:pPr>
      <w:r w:rsidRPr="00BE2713">
        <w:t>YÊU CẦU KINH NGHIỆM / HỒ SƠ NĂNG LỰ</w:t>
      </w:r>
      <w:r>
        <w:t>C</w:t>
      </w:r>
    </w:p>
    <w:p w14:paraId="442B59BA" w14:textId="77777777" w:rsidR="00811098" w:rsidRPr="00594565" w:rsidRDefault="00811098" w:rsidP="005B3F8D">
      <w:pPr>
        <w:spacing w:before="120" w:after="0" w:line="240" w:lineRule="auto"/>
        <w:ind w:left="360"/>
        <w:jc w:val="both"/>
        <w:rPr>
          <w:rFonts w:ascii="Roboto" w:eastAsia="Times New Roman" w:hAnsi="Roboto" w:cs="Arial"/>
          <w:lang w:val="vi-VN"/>
        </w:rPr>
      </w:pPr>
      <w:r w:rsidRPr="00594565">
        <w:rPr>
          <w:rFonts w:ascii="Roboto" w:eastAsia="Times New Roman" w:hAnsi="Roboto" w:cs="Arial"/>
          <w:lang w:val="vi-VN"/>
        </w:rPr>
        <w:t>Chuyên gia tham gia trong nhóm tư vấn cần đáp ứng các tiêu chuẩn cụ thể sau:</w:t>
      </w:r>
    </w:p>
    <w:p w14:paraId="4E1E10BB" w14:textId="77777777" w:rsidR="00811098" w:rsidRPr="00594565" w:rsidRDefault="00811098" w:rsidP="00D579D9">
      <w:pPr>
        <w:pStyle w:val="ListParagraph"/>
        <w:numPr>
          <w:ilvl w:val="0"/>
          <w:numId w:val="16"/>
        </w:numPr>
        <w:spacing w:before="120" w:after="0" w:line="276" w:lineRule="auto"/>
        <w:jc w:val="both"/>
        <w:rPr>
          <w:rFonts w:ascii="Roboto" w:hAnsi="Roboto" w:cs="Arial"/>
          <w:lang w:val="vi-VN"/>
        </w:rPr>
      </w:pPr>
      <w:r w:rsidRPr="00594565">
        <w:rPr>
          <w:rFonts w:ascii="Roboto" w:hAnsi="Roboto" w:cs="Arial"/>
          <w:lang w:val="vi-VN"/>
        </w:rPr>
        <w:t>Tối thiểu có bằng Thạc sĩ hoặc kinh nghiệm tương đương trong lĩnh vực phát triển/ khoa học xã hội như giới, phát triển cộng đồng, đào tạo cho người lớn, các chuyên ngành liên quan khác …</w:t>
      </w:r>
    </w:p>
    <w:p w14:paraId="7274BFCE" w14:textId="77777777" w:rsidR="00811098" w:rsidRPr="00594565" w:rsidRDefault="00811098" w:rsidP="00D579D9">
      <w:pPr>
        <w:pStyle w:val="ListParagraph"/>
        <w:numPr>
          <w:ilvl w:val="0"/>
          <w:numId w:val="16"/>
        </w:numPr>
        <w:spacing w:before="120" w:after="0" w:line="276" w:lineRule="auto"/>
        <w:jc w:val="both"/>
        <w:rPr>
          <w:rFonts w:ascii="Roboto" w:hAnsi="Roboto" w:cs="Arial"/>
          <w:lang w:val="vi-VN"/>
        </w:rPr>
      </w:pPr>
      <w:r w:rsidRPr="00594565">
        <w:rPr>
          <w:rFonts w:ascii="Roboto" w:hAnsi="Roboto" w:cs="Arial"/>
          <w:lang w:val="vi-VN"/>
        </w:rPr>
        <w:lastRenderedPageBreak/>
        <w:t>Có tối thiểu 10 năm kinh nghiệm về phương pháp học qua trải nghiệm, các phương pháp học tập/ hành động giới hướng đến sự quan tâm - tham gia - hành động của phụ nữ.</w:t>
      </w:r>
    </w:p>
    <w:p w14:paraId="03EF34EE" w14:textId="77777777" w:rsidR="00811098" w:rsidRPr="00594565" w:rsidRDefault="00811098" w:rsidP="00D579D9">
      <w:pPr>
        <w:pStyle w:val="ListParagraph"/>
        <w:numPr>
          <w:ilvl w:val="0"/>
          <w:numId w:val="16"/>
        </w:numPr>
        <w:spacing w:before="120" w:after="0" w:line="276" w:lineRule="auto"/>
        <w:jc w:val="both"/>
        <w:rPr>
          <w:rFonts w:ascii="Roboto" w:hAnsi="Roboto" w:cs="Arial"/>
          <w:lang w:val="vi-VN"/>
        </w:rPr>
      </w:pPr>
      <w:r w:rsidRPr="00594565">
        <w:rPr>
          <w:rFonts w:ascii="Roboto" w:hAnsi="Roboto" w:cs="Arial"/>
          <w:lang w:val="vi-VN"/>
        </w:rPr>
        <w:t>Có kiến thức và kinh nghiệm vững chắc về các vấn đề giới và trao quyền cho phụ nữ trong chuỗi giá trị nông nghiệp và khu vực nông thôn, trong mối quan hệ với an toàn vệ sinh lao động, an sinh xã hội, kinh doanh bao trùm và khả năng chống chịu biến đổi khí hậu trong bối cảnh Việt Nam, đặc biệt là ở Đồng bằng sông Cửu Long.</w:t>
      </w:r>
    </w:p>
    <w:p w14:paraId="0ACE41F1" w14:textId="619074D9" w:rsidR="00811098" w:rsidRPr="00594565" w:rsidRDefault="00811098" w:rsidP="00D579D9">
      <w:pPr>
        <w:pStyle w:val="ListParagraph"/>
        <w:numPr>
          <w:ilvl w:val="0"/>
          <w:numId w:val="16"/>
        </w:numPr>
        <w:spacing w:before="120" w:after="0" w:line="276" w:lineRule="auto"/>
        <w:jc w:val="both"/>
        <w:rPr>
          <w:rFonts w:ascii="Roboto" w:hAnsi="Roboto" w:cs="Arial"/>
          <w:lang w:val="vi-VN"/>
        </w:rPr>
      </w:pPr>
      <w:r w:rsidRPr="00594565">
        <w:rPr>
          <w:rFonts w:ascii="Roboto" w:hAnsi="Roboto" w:cs="Arial"/>
          <w:lang w:val="vi-VN"/>
        </w:rPr>
        <w:t>Hiểu biết về tầm quan trọng của việc áp dụng cách tiếp cận đa chiều đối với vấn đề giới và trao quyền cho phụ nữ, từ đó tạo không gian cho thế giới quan, giá trị và kinh nghiệm của phụ nữ</w:t>
      </w:r>
      <w:r w:rsidR="007644BF">
        <w:rPr>
          <w:rFonts w:ascii="Roboto" w:hAnsi="Roboto" w:cs="Arial"/>
          <w:lang w:val="en-US"/>
        </w:rPr>
        <w:t xml:space="preserve"> được phát huy</w:t>
      </w:r>
      <w:r w:rsidRPr="00594565">
        <w:rPr>
          <w:rFonts w:ascii="Roboto" w:hAnsi="Roboto" w:cs="Arial"/>
          <w:lang w:val="vi-VN"/>
        </w:rPr>
        <w:t>.</w:t>
      </w:r>
    </w:p>
    <w:p w14:paraId="25C465DC" w14:textId="77777777" w:rsidR="00811098" w:rsidRPr="00594565" w:rsidRDefault="00811098" w:rsidP="00D579D9">
      <w:pPr>
        <w:pStyle w:val="ListParagraph"/>
        <w:numPr>
          <w:ilvl w:val="0"/>
          <w:numId w:val="16"/>
        </w:numPr>
        <w:spacing w:before="120" w:after="0" w:line="276" w:lineRule="auto"/>
        <w:jc w:val="both"/>
        <w:rPr>
          <w:rFonts w:ascii="Roboto" w:hAnsi="Roboto" w:cs="Arial"/>
          <w:lang w:val="vi-VN"/>
        </w:rPr>
      </w:pPr>
      <w:r w:rsidRPr="00594565">
        <w:rPr>
          <w:rFonts w:ascii="Roboto" w:hAnsi="Roboto" w:cs="Arial"/>
          <w:lang w:val="vi-VN"/>
        </w:rPr>
        <w:t>Có khả năng làm việc dưới áp lực và đáp ứng tốt các kết quả đầu ra với chất lượng cao đúng thời hạn được thỏa thuận</w:t>
      </w:r>
    </w:p>
    <w:p w14:paraId="7A84824F" w14:textId="77777777" w:rsidR="00811098" w:rsidRPr="00594565" w:rsidRDefault="00811098" w:rsidP="005B3F8D">
      <w:pPr>
        <w:spacing w:before="120" w:after="120" w:line="240" w:lineRule="auto"/>
        <w:ind w:left="360"/>
        <w:jc w:val="both"/>
        <w:rPr>
          <w:rFonts w:ascii="Roboto" w:hAnsi="Roboto" w:cs="Arial"/>
          <w:lang w:val="vi-VN"/>
        </w:rPr>
      </w:pPr>
      <w:r w:rsidRPr="00594565">
        <w:rPr>
          <w:rFonts w:ascii="Roboto" w:hAnsi="Roboto" w:cs="Arial"/>
          <w:lang w:val="vi-VN"/>
        </w:rPr>
        <w:t>Đối với đơn vị tư vấn</w:t>
      </w:r>
    </w:p>
    <w:p w14:paraId="4888054A" w14:textId="77777777" w:rsidR="00811098" w:rsidRPr="00D579D9" w:rsidRDefault="00811098" w:rsidP="00D579D9">
      <w:pPr>
        <w:pStyle w:val="ListParagraph"/>
        <w:numPr>
          <w:ilvl w:val="0"/>
          <w:numId w:val="17"/>
        </w:numPr>
        <w:spacing w:before="120" w:after="0" w:line="276" w:lineRule="auto"/>
        <w:jc w:val="both"/>
        <w:rPr>
          <w:rFonts w:ascii="Roboto" w:hAnsi="Roboto" w:cs="Arial"/>
          <w:lang w:val="vi-VN"/>
        </w:rPr>
      </w:pPr>
      <w:r w:rsidRPr="00D579D9">
        <w:rPr>
          <w:rFonts w:ascii="Roboto" w:hAnsi="Roboto" w:cs="Arial"/>
          <w:lang w:val="vi-VN"/>
        </w:rPr>
        <w:t>Có đăng ký tư cách pháp nhân, có chức năng và năng lực thực hiện các dịch vụ được mô tả trong TOR này.</w:t>
      </w:r>
    </w:p>
    <w:p w14:paraId="253FB3A3" w14:textId="77777777" w:rsidR="00811098" w:rsidRPr="00D579D9" w:rsidRDefault="00811098" w:rsidP="00D579D9">
      <w:pPr>
        <w:pStyle w:val="ListParagraph"/>
        <w:numPr>
          <w:ilvl w:val="0"/>
          <w:numId w:val="17"/>
        </w:numPr>
        <w:spacing w:before="120" w:after="0" w:line="276" w:lineRule="auto"/>
        <w:jc w:val="both"/>
        <w:rPr>
          <w:rFonts w:ascii="Roboto" w:hAnsi="Roboto" w:cs="Arial"/>
          <w:lang w:val="vi-VN"/>
        </w:rPr>
      </w:pPr>
      <w:r w:rsidRPr="00D579D9">
        <w:rPr>
          <w:rFonts w:ascii="Roboto" w:hAnsi="Roboto" w:cs="Arial"/>
          <w:lang w:val="vi-VN"/>
        </w:rPr>
        <w:t>Đảm bảo xuất hóa đơn giá trị gia tăng cho dịch vụ được cung cấp.</w:t>
      </w:r>
    </w:p>
    <w:p w14:paraId="7F30E6FB" w14:textId="788D633E" w:rsidR="00320698" w:rsidRDefault="00BE2713" w:rsidP="00616C33">
      <w:pPr>
        <w:pStyle w:val="Heading1"/>
      </w:pPr>
      <w:r>
        <w:t>QUY TRÌNH NỘP HỒ SƠ</w:t>
      </w:r>
    </w:p>
    <w:p w14:paraId="7B11CC16" w14:textId="7ACEC4F6" w:rsidR="00524E2A" w:rsidRPr="00D9127E" w:rsidRDefault="00BE2713" w:rsidP="00A65D1C">
      <w:pPr>
        <w:pStyle w:val="Heading2"/>
        <w:ind w:left="540"/>
      </w:pPr>
      <w:r w:rsidRPr="00BE2713">
        <w:t>Hướng dẫn nộp hồ sơ</w:t>
      </w:r>
    </w:p>
    <w:p w14:paraId="4CEC1EC3" w14:textId="15F13244" w:rsidR="00BE2713" w:rsidRPr="00BE2713" w:rsidRDefault="00750849" w:rsidP="00A65D1C">
      <w:pPr>
        <w:ind w:left="540"/>
        <w:rPr>
          <w:b/>
          <w:bCs/>
        </w:rPr>
      </w:pPr>
      <w:r>
        <w:t>Bộ hồ sơ tư vấn</w:t>
      </w:r>
      <w:r w:rsidR="00BE2713" w:rsidRPr="00BE2713">
        <w:t xml:space="preserve"> phải được gửi đến Oxfam trước </w:t>
      </w:r>
      <w:r w:rsidR="00EC4150">
        <w:rPr>
          <w:b/>
          <w:bCs/>
        </w:rPr>
        <w:t xml:space="preserve">23h00 </w:t>
      </w:r>
      <w:r w:rsidR="00D63EE1">
        <w:rPr>
          <w:b/>
          <w:bCs/>
        </w:rPr>
        <w:t>ngày</w:t>
      </w:r>
      <w:r w:rsidR="00325F94">
        <w:rPr>
          <w:b/>
          <w:bCs/>
        </w:rPr>
        <w:t>1</w:t>
      </w:r>
      <w:r w:rsidR="000A25F0">
        <w:rPr>
          <w:b/>
          <w:bCs/>
        </w:rPr>
        <w:t>7</w:t>
      </w:r>
      <w:r w:rsidR="00D63EE1">
        <w:rPr>
          <w:b/>
          <w:bCs/>
        </w:rPr>
        <w:t>/06</w:t>
      </w:r>
      <w:r w:rsidR="00EC4150">
        <w:rPr>
          <w:b/>
          <w:bCs/>
        </w:rPr>
        <w:t>/2026</w:t>
      </w:r>
    </w:p>
    <w:p w14:paraId="51845304" w14:textId="124629E2" w:rsidR="00524E2A" w:rsidRPr="00BE2713" w:rsidRDefault="00BE2713" w:rsidP="00A65D1C">
      <w:pPr>
        <w:ind w:left="540"/>
      </w:pPr>
      <w:r w:rsidRPr="00BE2713">
        <w:t xml:space="preserve">Hồ sơ phải được nộp trực tuyến tới địa chỉ email: </w:t>
      </w:r>
      <w:hyperlink r:id="rId18" w:history="1">
        <w:r w:rsidRPr="00BE2713">
          <w:rPr>
            <w:rStyle w:val="Hyperlink"/>
          </w:rPr>
          <w:t>HR.Vietnam@oxfam.org</w:t>
        </w:r>
      </w:hyperlink>
    </w:p>
    <w:p w14:paraId="51A41B1A" w14:textId="7B488354" w:rsidR="00BE2713" w:rsidRDefault="00BE2713" w:rsidP="00A65D1C">
      <w:pPr>
        <w:ind w:left="540"/>
      </w:pPr>
      <w:r w:rsidRPr="00BE2713">
        <w:t>Tiêu đề email: [</w:t>
      </w:r>
      <w:r w:rsidR="00750849" w:rsidRPr="00594565">
        <w:rPr>
          <w:rStyle w:val="y2iqfc"/>
          <w:rFonts w:ascii="Roboto" w:hAnsi="Roboto" w:cs="Arial"/>
          <w:b/>
          <w:bCs/>
          <w:color w:val="202124"/>
          <w:sz w:val="22"/>
          <w:highlight w:val="yellow"/>
          <w:lang w:val="vi-VN"/>
        </w:rPr>
        <w:t>“Dự án ASXH/DGD –  Tập huấn giới và tăng quyền năng của phụ nữ</w:t>
      </w:r>
      <w:r w:rsidR="00750849" w:rsidRPr="00594565">
        <w:rPr>
          <w:rStyle w:val="y2iqfc"/>
          <w:rFonts w:ascii="Roboto" w:hAnsi="Roboto" w:cs="Arial"/>
          <w:color w:val="202124"/>
          <w:sz w:val="22"/>
          <w:highlight w:val="yellow"/>
          <w:lang w:val="vi-VN"/>
        </w:rPr>
        <w:t>”</w:t>
      </w:r>
      <w:r w:rsidRPr="00BE2713">
        <w:t>+ (Tên nhà thầu</w:t>
      </w:r>
      <w:r w:rsidR="00801E22">
        <w:t>)</w:t>
      </w:r>
      <w:r w:rsidRPr="00BE2713">
        <w:t>]</w:t>
      </w:r>
    </w:p>
    <w:p w14:paraId="274D41CC" w14:textId="6367BE78" w:rsidR="00BE2713" w:rsidRPr="00BE2713" w:rsidRDefault="00BE2713" w:rsidP="00A65D1C">
      <w:pPr>
        <w:ind w:left="540"/>
        <w:rPr>
          <w:lang w:val="en-US"/>
        </w:rPr>
      </w:pPr>
      <w:r w:rsidRPr="00BE2713">
        <w:rPr>
          <w:lang w:val="en-US"/>
        </w:rPr>
        <w:t xml:space="preserve">Mọi câu hỏi, nhận xét hoặc yêu cầu làm rõ phải được gửi bằng văn bản tối đa 7 ngày trước hạn nộp hồ sơ. </w:t>
      </w:r>
      <w:r>
        <w:rPr>
          <w:lang w:val="en-US"/>
        </w:rPr>
        <w:t xml:space="preserve">Các câu hỏi, nhận xét và yêu cầu sẽ được ẩn danh. </w:t>
      </w:r>
      <w:r w:rsidRPr="00BE2713">
        <w:rPr>
          <w:lang w:val="en-US"/>
        </w:rPr>
        <w:t>Tất cả ứng viên sẽ nhận được phản hồi</w:t>
      </w:r>
      <w:r>
        <w:rPr>
          <w:lang w:val="en-US"/>
        </w:rPr>
        <w:t>.</w:t>
      </w:r>
    </w:p>
    <w:p w14:paraId="6DA97223" w14:textId="115FDC9D" w:rsidR="0051151D" w:rsidRPr="00BE2713" w:rsidRDefault="00BE2713" w:rsidP="00A65D1C">
      <w:pPr>
        <w:pStyle w:val="Heading2"/>
        <w:ind w:left="540"/>
        <w:rPr>
          <w:bCs/>
        </w:rPr>
      </w:pPr>
      <w:r w:rsidRPr="00BE2713">
        <w:t xml:space="preserve">Yêu cầu hành chính </w:t>
      </w:r>
    </w:p>
    <w:p w14:paraId="6A514828" w14:textId="0129D306" w:rsidR="00524E2A" w:rsidRPr="00D520AC" w:rsidRDefault="00BE2713" w:rsidP="00A65D1C">
      <w:pPr>
        <w:ind w:left="540"/>
      </w:pPr>
      <w:r w:rsidRPr="00BE2713">
        <w:t>Để được xem xét vào danh sách rút gọn và đánh giá theo các tiêu chí lựa chọn, hồ sơ của ứng viên cần đính kèm các tài liệu sau:</w:t>
      </w:r>
    </w:p>
    <w:tbl>
      <w:tblPr>
        <w:tblW w:w="5019" w:type="pc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
        <w:gridCol w:w="7968"/>
        <w:gridCol w:w="1580"/>
      </w:tblGrid>
      <w:tr w:rsidR="000E4211" w:rsidRPr="000162A0" w14:paraId="4E9CFCD8" w14:textId="77777777" w:rsidTr="00193C19">
        <w:trPr>
          <w:tblHeader/>
        </w:trPr>
        <w:tc>
          <w:tcPr>
            <w:tcW w:w="8348" w:type="dxa"/>
            <w:gridSpan w:val="2"/>
            <w:tcBorders>
              <w:top w:val="single" w:sz="4" w:space="0" w:color="000000"/>
              <w:left w:val="single" w:sz="4" w:space="0" w:color="000000"/>
              <w:bottom w:val="single" w:sz="4" w:space="0" w:color="000000"/>
              <w:right w:val="single" w:sz="4" w:space="0" w:color="000000"/>
            </w:tcBorders>
            <w:shd w:val="clear" w:color="auto" w:fill="44841A"/>
          </w:tcPr>
          <w:p w14:paraId="1F5DBF5F" w14:textId="6EB528E4" w:rsidR="000E4211" w:rsidRPr="00801E22" w:rsidRDefault="00801E22" w:rsidP="00A65D1C">
            <w:pPr>
              <w:widowControl w:val="0"/>
              <w:spacing w:after="0" w:line="276" w:lineRule="auto"/>
              <w:ind w:left="540"/>
              <w:jc w:val="both"/>
              <w:rPr>
                <w:rFonts w:ascii="Roboto" w:eastAsia="Times New Roman" w:hAnsi="Roboto" w:cs="Arial"/>
                <w:b/>
                <w:bCs/>
                <w:iCs/>
                <w:color w:val="FFFFFF" w:themeColor="background1"/>
                <w:szCs w:val="20"/>
              </w:rPr>
            </w:pPr>
            <w:r>
              <w:rPr>
                <w:rFonts w:ascii="Roboto" w:eastAsia="Times New Roman" w:hAnsi="Roboto" w:cs="Arial"/>
                <w:b/>
                <w:bCs/>
                <w:iCs/>
                <w:color w:val="FFFFFF" w:themeColor="background1"/>
                <w:szCs w:val="20"/>
              </w:rPr>
              <w:t>Tài liệu đính kèm</w:t>
            </w:r>
          </w:p>
        </w:tc>
        <w:tc>
          <w:tcPr>
            <w:tcW w:w="1580" w:type="dxa"/>
            <w:tcBorders>
              <w:top w:val="single" w:sz="4" w:space="0" w:color="000000"/>
              <w:left w:val="single" w:sz="4" w:space="0" w:color="000000"/>
              <w:bottom w:val="single" w:sz="4" w:space="0" w:color="000000"/>
              <w:right w:val="single" w:sz="4" w:space="0" w:color="000000"/>
            </w:tcBorders>
            <w:shd w:val="clear" w:color="auto" w:fill="44841A"/>
            <w:hideMark/>
          </w:tcPr>
          <w:p w14:paraId="6A836A96" w14:textId="75C3995C" w:rsidR="000E4211" w:rsidRPr="00801E22" w:rsidRDefault="00801E22" w:rsidP="006809E6">
            <w:pPr>
              <w:widowControl w:val="0"/>
              <w:spacing w:after="0" w:line="276" w:lineRule="auto"/>
              <w:rPr>
                <w:rFonts w:ascii="Roboto" w:eastAsia="Times New Roman" w:hAnsi="Roboto" w:cs="Arial"/>
                <w:b/>
                <w:bCs/>
                <w:iCs/>
                <w:color w:val="FFFFFF" w:themeColor="background1"/>
                <w:szCs w:val="20"/>
              </w:rPr>
            </w:pPr>
            <w:r>
              <w:rPr>
                <w:rFonts w:ascii="Roboto" w:eastAsia="Times New Roman" w:hAnsi="Roboto" w:cs="Arial"/>
                <w:b/>
                <w:bCs/>
                <w:iCs/>
                <w:color w:val="FFFFFF" w:themeColor="background1"/>
                <w:szCs w:val="20"/>
              </w:rPr>
              <w:t>Yêu cầu</w:t>
            </w:r>
          </w:p>
        </w:tc>
      </w:tr>
      <w:tr w:rsidR="000E4211" w:rsidRPr="000162A0" w14:paraId="3B130ADE" w14:textId="77777777" w:rsidTr="00193C19">
        <w:trPr>
          <w:trHeight w:val="89"/>
        </w:trPr>
        <w:tc>
          <w:tcPr>
            <w:tcW w:w="380" w:type="dxa"/>
            <w:tcBorders>
              <w:top w:val="single" w:sz="4" w:space="0" w:color="000000"/>
              <w:left w:val="single" w:sz="4" w:space="0" w:color="000000"/>
              <w:bottom w:val="single" w:sz="4" w:space="0" w:color="000000"/>
              <w:right w:val="single" w:sz="4" w:space="0" w:color="000000"/>
            </w:tcBorders>
          </w:tcPr>
          <w:p w14:paraId="66B58E08" w14:textId="15E52758" w:rsidR="000E4211" w:rsidRDefault="000E4211" w:rsidP="00A65D1C">
            <w:pPr>
              <w:spacing w:after="0" w:line="276" w:lineRule="auto"/>
              <w:ind w:left="540"/>
              <w:jc w:val="both"/>
              <w:rPr>
                <w:rFonts w:ascii="Arial" w:eastAsia="Times New Roman" w:hAnsi="Arial" w:cs="Arial"/>
              </w:rPr>
            </w:pPr>
            <w:r>
              <w:rPr>
                <w:rFonts w:ascii="Arial" w:eastAsia="Times New Roman" w:hAnsi="Arial" w:cs="Arial"/>
              </w:rPr>
              <w:t>1</w:t>
            </w:r>
          </w:p>
        </w:tc>
        <w:tc>
          <w:tcPr>
            <w:tcW w:w="7968" w:type="dxa"/>
            <w:tcBorders>
              <w:top w:val="single" w:sz="4" w:space="0" w:color="000000"/>
              <w:left w:val="single" w:sz="4" w:space="0" w:color="000000"/>
              <w:bottom w:val="single" w:sz="4" w:space="0" w:color="000000"/>
              <w:right w:val="single" w:sz="4" w:space="0" w:color="000000"/>
            </w:tcBorders>
          </w:tcPr>
          <w:p w14:paraId="16CDB23C" w14:textId="53758631" w:rsidR="0052634C" w:rsidRPr="00F612EA" w:rsidRDefault="00801E22">
            <w:pPr>
              <w:pStyle w:val="ListParagraph"/>
              <w:numPr>
                <w:ilvl w:val="0"/>
                <w:numId w:val="12"/>
              </w:numPr>
              <w:spacing w:after="0" w:line="276" w:lineRule="auto"/>
              <w:jc w:val="both"/>
              <w:rPr>
                <w:rFonts w:ascii="Roboto" w:eastAsia="Times New Roman" w:hAnsi="Roboto" w:cs="Arial"/>
                <w:szCs w:val="20"/>
                <w:lang w:val="en-US"/>
              </w:rPr>
            </w:pPr>
            <w:r w:rsidRPr="00F612EA">
              <w:rPr>
                <w:rFonts w:ascii="Roboto" w:eastAsia="Times New Roman" w:hAnsi="Roboto" w:cs="Arial"/>
                <w:b/>
                <w:bCs/>
                <w:szCs w:val="20"/>
              </w:rPr>
              <w:t xml:space="preserve">Đề xuất </w:t>
            </w:r>
            <w:r w:rsidR="00EC4150" w:rsidRPr="00F612EA">
              <w:rPr>
                <w:rFonts w:ascii="Roboto" w:eastAsia="Times New Roman" w:hAnsi="Roboto" w:cs="Arial"/>
                <w:b/>
                <w:bCs/>
                <w:szCs w:val="20"/>
              </w:rPr>
              <w:t xml:space="preserve">kỹ thuật </w:t>
            </w:r>
            <w:r w:rsidRPr="00F612EA">
              <w:rPr>
                <w:rFonts w:ascii="Roboto" w:eastAsia="Times New Roman" w:hAnsi="Roboto" w:cs="Arial"/>
                <w:b/>
                <w:bCs/>
                <w:szCs w:val="20"/>
              </w:rPr>
              <w:t xml:space="preserve">của </w:t>
            </w:r>
            <w:r w:rsidR="00982055" w:rsidRPr="00F612EA">
              <w:rPr>
                <w:rFonts w:ascii="Roboto" w:eastAsia="Times New Roman" w:hAnsi="Roboto" w:cs="Arial"/>
                <w:b/>
                <w:bCs/>
                <w:szCs w:val="20"/>
              </w:rPr>
              <w:t>Tư vấn</w:t>
            </w:r>
            <w:r w:rsidRPr="00F612EA">
              <w:rPr>
                <w:rFonts w:ascii="Roboto" w:eastAsia="Times New Roman" w:hAnsi="Roboto" w:cs="Arial"/>
                <w:szCs w:val="20"/>
              </w:rPr>
              <w:t xml:space="preserve"> </w:t>
            </w:r>
            <w:r w:rsidR="00982055" w:rsidRPr="00F612EA">
              <w:rPr>
                <w:rFonts w:ascii="Roboto" w:eastAsia="Times New Roman" w:hAnsi="Roboto" w:cs="Arial"/>
                <w:szCs w:val="20"/>
              </w:rPr>
              <w:t xml:space="preserve">cần </w:t>
            </w:r>
            <w:r w:rsidRPr="00F612EA">
              <w:rPr>
                <w:rFonts w:ascii="Roboto" w:eastAsia="Times New Roman" w:hAnsi="Roboto" w:cs="Arial"/>
                <w:szCs w:val="20"/>
                <w:lang w:val="en-US"/>
              </w:rPr>
              <w:t>mô tả rõ ràng dịch vụ</w:t>
            </w:r>
            <w:r w:rsidR="00750849" w:rsidRPr="00F612EA">
              <w:rPr>
                <w:rFonts w:ascii="Roboto" w:eastAsia="Times New Roman" w:hAnsi="Roboto" w:cs="Arial"/>
                <w:szCs w:val="20"/>
                <w:lang w:val="en-US"/>
              </w:rPr>
              <w:t xml:space="preserve"> tư vấn</w:t>
            </w:r>
            <w:r w:rsidRPr="00F612EA">
              <w:rPr>
                <w:rFonts w:ascii="Roboto" w:eastAsia="Times New Roman" w:hAnsi="Roboto" w:cs="Arial"/>
                <w:szCs w:val="20"/>
                <w:lang w:val="en-US"/>
              </w:rPr>
              <w:t xml:space="preserve"> được cung cấp</w:t>
            </w:r>
            <w:r w:rsidR="00982055" w:rsidRPr="00F612EA">
              <w:rPr>
                <w:rFonts w:ascii="Roboto" w:eastAsia="Times New Roman" w:hAnsi="Roboto" w:cs="Arial"/>
                <w:szCs w:val="20"/>
                <w:lang w:val="en-US"/>
              </w:rPr>
              <w:t xml:space="preserve"> sẽ thực hiện như thế nào</w:t>
            </w:r>
            <w:r w:rsidRPr="00F612EA">
              <w:rPr>
                <w:rFonts w:ascii="Roboto" w:eastAsia="Times New Roman" w:hAnsi="Roboto" w:cs="Arial"/>
                <w:szCs w:val="20"/>
                <w:lang w:val="en-US"/>
              </w:rPr>
              <w:t xml:space="preserve"> </w:t>
            </w:r>
            <w:r w:rsidR="00982055" w:rsidRPr="00F612EA">
              <w:rPr>
                <w:rFonts w:ascii="Roboto" w:eastAsia="Times New Roman" w:hAnsi="Roboto" w:cs="Arial"/>
                <w:szCs w:val="20"/>
                <w:lang w:val="en-US"/>
              </w:rPr>
              <w:t>với các yêu cầu</w:t>
            </w:r>
            <w:r w:rsidRPr="00F612EA">
              <w:rPr>
                <w:rFonts w:ascii="Roboto" w:eastAsia="Times New Roman" w:hAnsi="Roboto" w:cs="Arial"/>
                <w:szCs w:val="20"/>
                <w:lang w:val="en-US"/>
              </w:rPr>
              <w:t xml:space="preserve"> </w:t>
            </w:r>
            <w:r w:rsidR="002314FB" w:rsidRPr="00F612EA">
              <w:rPr>
                <w:rFonts w:ascii="Roboto" w:eastAsia="Times New Roman" w:hAnsi="Roboto" w:cs="Arial"/>
                <w:szCs w:val="20"/>
                <w:lang w:val="en-US"/>
              </w:rPr>
              <w:t xml:space="preserve"> được nêu ở các mục trên</w:t>
            </w:r>
          </w:p>
          <w:p w14:paraId="1804B97F" w14:textId="23B5A682" w:rsidR="00EB6A0A" w:rsidRPr="00F612EA" w:rsidRDefault="00EC4150" w:rsidP="006809E6">
            <w:pPr>
              <w:pStyle w:val="ListParagraph"/>
              <w:numPr>
                <w:ilvl w:val="0"/>
                <w:numId w:val="12"/>
              </w:numPr>
              <w:spacing w:after="0" w:line="276" w:lineRule="auto"/>
              <w:jc w:val="both"/>
              <w:rPr>
                <w:lang w:val="en-US"/>
              </w:rPr>
            </w:pPr>
            <w:r w:rsidRPr="006809E6">
              <w:rPr>
                <w:rFonts w:ascii="Roboto" w:eastAsia="Times New Roman" w:hAnsi="Roboto" w:cs="Arial"/>
                <w:b/>
                <w:bCs/>
                <w:szCs w:val="20"/>
              </w:rPr>
              <w:t>Đề xuất tài chính:</w:t>
            </w:r>
            <w:r w:rsidR="00801E22" w:rsidRPr="006809E6">
              <w:rPr>
                <w:rFonts w:ascii="Roboto" w:eastAsia="Times New Roman" w:hAnsi="Roboto" w:cs="Arial"/>
                <w:szCs w:val="20"/>
              </w:rPr>
              <w:t xml:space="preserve"> </w:t>
            </w:r>
            <w:r w:rsidR="00801E22" w:rsidRPr="006809E6">
              <w:rPr>
                <w:rFonts w:ascii="Roboto" w:eastAsia="Times New Roman" w:hAnsi="Roboto" w:cs="Arial"/>
                <w:szCs w:val="20"/>
                <w:lang w:val="en-US"/>
              </w:rPr>
              <w:t xml:space="preserve">Tất cả các mức giá phải được thể hiện bằng </w:t>
            </w:r>
            <w:r w:rsidR="00982055" w:rsidRPr="006809E6">
              <w:rPr>
                <w:rFonts w:ascii="Roboto" w:eastAsia="Times New Roman" w:hAnsi="Roboto" w:cs="Arial"/>
                <w:szCs w:val="20"/>
                <w:lang w:val="en-US"/>
              </w:rPr>
              <w:t>đơn vị tiền Việt Nam đồng</w:t>
            </w:r>
            <w:r w:rsidR="00801E22" w:rsidRPr="006809E6">
              <w:rPr>
                <w:rFonts w:ascii="Roboto" w:eastAsia="Times New Roman" w:hAnsi="Roboto" w:cs="Arial"/>
                <w:szCs w:val="20"/>
                <w:lang w:val="en-US"/>
              </w:rPr>
              <w:t>, bao gồm đơn giá, tổng giá và phần tách chi tiết các loại thuế áp dụng (nêu rõ mức thuế</w:t>
            </w:r>
            <w:r w:rsidR="00D63EE1" w:rsidRPr="006809E6">
              <w:rPr>
                <w:rFonts w:ascii="Roboto" w:eastAsia="Times New Roman" w:hAnsi="Roboto" w:cs="Arial"/>
                <w:szCs w:val="20"/>
                <w:lang w:val="en-US"/>
              </w:rPr>
              <w:t xml:space="preserve"> </w:t>
            </w:r>
            <w:r w:rsidR="00801E22" w:rsidRPr="006809E6">
              <w:rPr>
                <w:rFonts w:ascii="Roboto" w:eastAsia="Times New Roman" w:hAnsi="Roboto" w:cs="Arial"/>
                <w:szCs w:val="20"/>
                <w:lang w:val="en-US"/>
              </w:rPr>
              <w:t>VAT nếu có)</w:t>
            </w:r>
            <w:r w:rsidR="00982055" w:rsidRPr="006809E6">
              <w:rPr>
                <w:rFonts w:ascii="Roboto" w:eastAsia="Times New Roman" w:hAnsi="Roboto" w:cs="Arial"/>
                <w:szCs w:val="20"/>
                <w:lang w:val="en-US"/>
              </w:rPr>
              <w:t>, tách rõ ràng phần chi phí công tư vấn và các chi phí liên quan khác phục vụ cho mục đích tập huấn của tư vấn (đi lại, khách sạn</w:t>
            </w:r>
            <w:r w:rsidR="0052634C">
              <w:rPr>
                <w:rFonts w:ascii="Roboto" w:eastAsia="Times New Roman" w:hAnsi="Roboto" w:cs="Arial"/>
                <w:szCs w:val="20"/>
                <w:lang w:val="en-US"/>
              </w:rPr>
              <w:t>, công tác phí.</w:t>
            </w:r>
            <w:r w:rsidR="00982055" w:rsidRPr="006809E6">
              <w:rPr>
                <w:rFonts w:ascii="Roboto" w:eastAsia="Times New Roman" w:hAnsi="Roboto" w:cs="Arial"/>
                <w:szCs w:val="20"/>
                <w:lang w:val="en-US"/>
              </w:rPr>
              <w:t>..)</w:t>
            </w:r>
          </w:p>
          <w:p w14:paraId="70DA1EEF" w14:textId="2B65AC90" w:rsidR="00EC4150" w:rsidRPr="00F612EA" w:rsidRDefault="00EC4150">
            <w:pPr>
              <w:pStyle w:val="ListParagraph"/>
              <w:numPr>
                <w:ilvl w:val="0"/>
                <w:numId w:val="10"/>
              </w:numPr>
              <w:spacing w:after="0" w:line="276" w:lineRule="auto"/>
              <w:jc w:val="both"/>
              <w:rPr>
                <w:rFonts w:ascii="Roboto" w:eastAsia="Times New Roman" w:hAnsi="Roboto" w:cs="Arial"/>
                <w:b/>
                <w:bCs/>
                <w:szCs w:val="20"/>
              </w:rPr>
            </w:pPr>
            <w:r w:rsidRPr="00F612EA">
              <w:rPr>
                <w:rFonts w:ascii="Roboto" w:eastAsia="Times New Roman" w:hAnsi="Roboto" w:cs="Arial"/>
                <w:b/>
                <w:bCs/>
                <w:szCs w:val="20"/>
              </w:rPr>
              <w:t>Hồ sơ của đơn vị tư vấn và/ hoặc CV của các tư vấn</w:t>
            </w:r>
          </w:p>
          <w:p w14:paraId="23D06F47" w14:textId="7D3132DE" w:rsidR="00EC4150" w:rsidRPr="00F612EA" w:rsidRDefault="00EC4150" w:rsidP="00A65D1C">
            <w:pPr>
              <w:spacing w:after="0" w:line="276" w:lineRule="auto"/>
              <w:ind w:left="540"/>
              <w:jc w:val="both"/>
              <w:rPr>
                <w:rFonts w:ascii="Arial" w:eastAsia="Times New Roman" w:hAnsi="Arial" w:cs="Arial"/>
              </w:rPr>
            </w:pPr>
          </w:p>
        </w:tc>
        <w:tc>
          <w:tcPr>
            <w:tcW w:w="1580" w:type="dxa"/>
            <w:tcBorders>
              <w:top w:val="single" w:sz="4" w:space="0" w:color="000000"/>
              <w:left w:val="single" w:sz="4" w:space="0" w:color="000000"/>
              <w:bottom w:val="single" w:sz="4" w:space="0" w:color="000000"/>
              <w:right w:val="single" w:sz="4" w:space="0" w:color="000000"/>
            </w:tcBorders>
          </w:tcPr>
          <w:p w14:paraId="0E49AA32" w14:textId="35AA3DCE" w:rsidR="000E4211" w:rsidRPr="006809E6" w:rsidRDefault="00801E22" w:rsidP="006809E6">
            <w:pPr>
              <w:widowControl w:val="0"/>
              <w:spacing w:after="0" w:line="276" w:lineRule="auto"/>
              <w:ind w:right="248"/>
              <w:rPr>
                <w:rFonts w:ascii="Arial" w:eastAsia="Times New Roman" w:hAnsi="Arial" w:cs="Arial"/>
                <w:iCs/>
              </w:rPr>
            </w:pPr>
            <w:r w:rsidRPr="006809E6">
              <w:rPr>
                <w:rFonts w:ascii="Arial" w:eastAsia="Times New Roman" w:hAnsi="Arial" w:cs="Arial"/>
                <w:iCs/>
              </w:rPr>
              <w:t>Bắt buộc</w:t>
            </w:r>
          </w:p>
        </w:tc>
      </w:tr>
      <w:tr w:rsidR="000E4211" w:rsidRPr="000162A0" w14:paraId="2B6711DD" w14:textId="77777777" w:rsidTr="00193C19">
        <w:trPr>
          <w:trHeight w:val="89"/>
        </w:trPr>
        <w:tc>
          <w:tcPr>
            <w:tcW w:w="380" w:type="dxa"/>
            <w:tcBorders>
              <w:top w:val="single" w:sz="4" w:space="0" w:color="000000"/>
              <w:left w:val="single" w:sz="4" w:space="0" w:color="000000"/>
              <w:bottom w:val="single" w:sz="4" w:space="0" w:color="000000"/>
              <w:right w:val="single" w:sz="4" w:space="0" w:color="000000"/>
            </w:tcBorders>
          </w:tcPr>
          <w:p w14:paraId="0237D000" w14:textId="66CCEC03" w:rsidR="000E4211" w:rsidRDefault="002D2FB0" w:rsidP="00A65D1C">
            <w:pPr>
              <w:spacing w:after="0" w:line="276" w:lineRule="auto"/>
              <w:ind w:left="540"/>
              <w:jc w:val="both"/>
              <w:rPr>
                <w:rFonts w:ascii="Arial" w:eastAsia="Times New Roman" w:hAnsi="Arial" w:cs="Arial"/>
              </w:rPr>
            </w:pPr>
            <w:r>
              <w:rPr>
                <w:rFonts w:ascii="Arial" w:eastAsia="Times New Roman" w:hAnsi="Arial" w:cs="Arial"/>
              </w:rPr>
              <w:t>2</w:t>
            </w:r>
          </w:p>
        </w:tc>
        <w:tc>
          <w:tcPr>
            <w:tcW w:w="7968" w:type="dxa"/>
            <w:tcBorders>
              <w:top w:val="single" w:sz="4" w:space="0" w:color="000000"/>
              <w:left w:val="single" w:sz="4" w:space="0" w:color="000000"/>
              <w:bottom w:val="single" w:sz="4" w:space="0" w:color="000000"/>
              <w:right w:val="single" w:sz="4" w:space="0" w:color="000000"/>
            </w:tcBorders>
          </w:tcPr>
          <w:p w14:paraId="241AC89C" w14:textId="05C8F233" w:rsidR="0060723D" w:rsidRPr="00F612EA" w:rsidRDefault="00801E22">
            <w:pPr>
              <w:pStyle w:val="ListParagraph"/>
              <w:numPr>
                <w:ilvl w:val="0"/>
                <w:numId w:val="10"/>
              </w:numPr>
              <w:spacing w:after="0" w:line="276" w:lineRule="auto"/>
              <w:jc w:val="both"/>
              <w:rPr>
                <w:rFonts w:ascii="Arial" w:eastAsia="Times New Roman" w:hAnsi="Arial" w:cs="Arial"/>
              </w:rPr>
            </w:pPr>
            <w:r w:rsidRPr="00F612EA">
              <w:rPr>
                <w:rFonts w:ascii="Arial" w:eastAsia="Times New Roman" w:hAnsi="Arial" w:cs="Arial"/>
                <w:b/>
                <w:bCs/>
              </w:rPr>
              <w:t xml:space="preserve">Giấy phép kinh doanh: </w:t>
            </w:r>
            <w:r w:rsidR="0026316B" w:rsidRPr="00F612EA">
              <w:rPr>
                <w:rFonts w:ascii="Arial" w:eastAsia="Times New Roman" w:hAnsi="Arial" w:cs="Arial"/>
                <w:lang w:val="en-US"/>
              </w:rPr>
              <w:t>Đ</w:t>
            </w:r>
            <w:r w:rsidR="00982055" w:rsidRPr="00F612EA">
              <w:rPr>
                <w:rFonts w:ascii="Arial" w:eastAsia="Times New Roman" w:hAnsi="Arial" w:cs="Arial"/>
                <w:lang w:val="en-US"/>
              </w:rPr>
              <w:t>ơn vị tư vấn</w:t>
            </w:r>
            <w:r w:rsidR="00F612EA">
              <w:rPr>
                <w:rFonts w:ascii="Arial" w:eastAsia="Times New Roman" w:hAnsi="Arial" w:cs="Arial"/>
                <w:lang w:val="en-US"/>
              </w:rPr>
              <w:t xml:space="preserve"> là công ty</w:t>
            </w:r>
            <w:r w:rsidRPr="00F612EA">
              <w:rPr>
                <w:rFonts w:ascii="Arial" w:eastAsia="Times New Roman" w:hAnsi="Arial" w:cs="Arial"/>
                <w:lang w:val="en-US"/>
              </w:rPr>
              <w:t xml:space="preserve"> </w:t>
            </w:r>
            <w:r w:rsidR="0026316B" w:rsidRPr="00F612EA">
              <w:rPr>
                <w:rFonts w:ascii="Arial" w:eastAsia="Times New Roman" w:hAnsi="Arial" w:cs="Arial"/>
                <w:lang w:val="en-US"/>
              </w:rPr>
              <w:t>cần gửi kèm</w:t>
            </w:r>
            <w:r w:rsidRPr="00F612EA">
              <w:rPr>
                <w:rFonts w:ascii="Arial" w:eastAsia="Times New Roman" w:hAnsi="Arial" w:cs="Arial"/>
                <w:lang w:val="en-US"/>
              </w:rPr>
              <w:t xml:space="preserve"> bản sao giấy phép đăng ký kinh doanh</w:t>
            </w:r>
            <w:r w:rsidR="0026316B" w:rsidRPr="00F612EA">
              <w:rPr>
                <w:rFonts w:ascii="Arial" w:eastAsia="Times New Roman" w:hAnsi="Arial" w:cs="Arial"/>
                <w:lang w:val="en-US"/>
              </w:rPr>
              <w:t>.</w:t>
            </w:r>
          </w:p>
        </w:tc>
        <w:tc>
          <w:tcPr>
            <w:tcW w:w="1580" w:type="dxa"/>
            <w:tcBorders>
              <w:top w:val="single" w:sz="4" w:space="0" w:color="000000"/>
              <w:left w:val="single" w:sz="4" w:space="0" w:color="000000"/>
              <w:bottom w:val="single" w:sz="4" w:space="0" w:color="000000"/>
              <w:right w:val="single" w:sz="4" w:space="0" w:color="000000"/>
            </w:tcBorders>
          </w:tcPr>
          <w:p w14:paraId="328ECD4F" w14:textId="70878CDD" w:rsidR="000E4211" w:rsidRPr="006809E6" w:rsidRDefault="00801E22" w:rsidP="006809E6">
            <w:pPr>
              <w:widowControl w:val="0"/>
              <w:spacing w:after="0" w:line="276" w:lineRule="auto"/>
              <w:ind w:right="248"/>
              <w:rPr>
                <w:rFonts w:ascii="Arial" w:eastAsia="Times New Roman" w:hAnsi="Arial" w:cs="Arial"/>
                <w:iCs/>
              </w:rPr>
            </w:pPr>
            <w:r w:rsidRPr="006809E6">
              <w:rPr>
                <w:rFonts w:ascii="Arial" w:eastAsia="Times New Roman" w:hAnsi="Arial" w:cs="Arial"/>
                <w:iCs/>
              </w:rPr>
              <w:t>Bắt buộc</w:t>
            </w:r>
          </w:p>
        </w:tc>
      </w:tr>
      <w:tr w:rsidR="000E4211" w:rsidRPr="000162A0" w14:paraId="074526E8" w14:textId="77777777" w:rsidTr="00193C19">
        <w:trPr>
          <w:trHeight w:val="89"/>
        </w:trPr>
        <w:tc>
          <w:tcPr>
            <w:tcW w:w="380" w:type="dxa"/>
            <w:tcBorders>
              <w:top w:val="single" w:sz="4" w:space="0" w:color="000000"/>
              <w:left w:val="single" w:sz="4" w:space="0" w:color="000000"/>
              <w:bottom w:val="single" w:sz="4" w:space="0" w:color="000000"/>
              <w:right w:val="single" w:sz="4" w:space="0" w:color="000000"/>
            </w:tcBorders>
          </w:tcPr>
          <w:p w14:paraId="736415AC" w14:textId="5E870C99" w:rsidR="000E4211" w:rsidRPr="000162A0" w:rsidRDefault="002D2FB0" w:rsidP="00A65D1C">
            <w:pPr>
              <w:spacing w:after="0" w:line="276" w:lineRule="auto"/>
              <w:ind w:left="540"/>
              <w:jc w:val="both"/>
              <w:rPr>
                <w:rFonts w:ascii="Arial" w:eastAsia="Times New Roman" w:hAnsi="Arial" w:cs="Arial"/>
              </w:rPr>
            </w:pPr>
            <w:r>
              <w:rPr>
                <w:rFonts w:ascii="Arial" w:eastAsia="Times New Roman" w:hAnsi="Arial" w:cs="Arial"/>
              </w:rPr>
              <w:t>3</w:t>
            </w:r>
          </w:p>
        </w:tc>
        <w:tc>
          <w:tcPr>
            <w:tcW w:w="7968" w:type="dxa"/>
            <w:tcBorders>
              <w:top w:val="single" w:sz="4" w:space="0" w:color="000000"/>
              <w:left w:val="single" w:sz="4" w:space="0" w:color="000000"/>
              <w:bottom w:val="single" w:sz="4" w:space="0" w:color="000000"/>
              <w:right w:val="single" w:sz="4" w:space="0" w:color="000000"/>
            </w:tcBorders>
          </w:tcPr>
          <w:p w14:paraId="76DEB806" w14:textId="16BB0AD2" w:rsidR="000E4211" w:rsidRPr="00F612EA" w:rsidRDefault="00801E22" w:rsidP="006809E6">
            <w:pPr>
              <w:pStyle w:val="ListParagraph"/>
              <w:numPr>
                <w:ilvl w:val="0"/>
                <w:numId w:val="10"/>
              </w:numPr>
              <w:spacing w:after="0" w:line="276" w:lineRule="auto"/>
              <w:jc w:val="both"/>
              <w:rPr>
                <w:rFonts w:ascii="Arial" w:eastAsia="Times New Roman" w:hAnsi="Arial" w:cs="Arial"/>
                <w:sz w:val="22"/>
              </w:rPr>
            </w:pPr>
            <w:r w:rsidRPr="006809E6">
              <w:rPr>
                <w:rFonts w:ascii="Arial" w:eastAsia="Times New Roman" w:hAnsi="Arial" w:cs="Arial"/>
                <w:b/>
                <w:bCs/>
              </w:rPr>
              <w:t>Minh chứng về các công việc đã thực hiện trước đây</w:t>
            </w:r>
            <w:r w:rsidR="0026316B" w:rsidRPr="006809E6">
              <w:rPr>
                <w:rFonts w:ascii="Arial" w:eastAsia="Times New Roman" w:hAnsi="Arial" w:cs="Arial"/>
                <w:b/>
                <w:bCs/>
              </w:rPr>
              <w:t xml:space="preserve"> có liên quan đến nhiệm vụ</w:t>
            </w:r>
            <w:r w:rsidR="0035753A" w:rsidRPr="006809E6">
              <w:rPr>
                <w:rFonts w:ascii="Arial" w:eastAsia="Times New Roman" w:hAnsi="Arial" w:cs="Arial"/>
                <w:b/>
                <w:bCs/>
              </w:rPr>
              <w:t xml:space="preserve"> này</w:t>
            </w:r>
            <w:r w:rsidR="0035753A" w:rsidRPr="006809E6">
              <w:rPr>
                <w:rFonts w:ascii="Arial" w:eastAsia="Times New Roman" w:hAnsi="Arial" w:cs="Arial"/>
                <w:lang w:val="en-US"/>
              </w:rPr>
              <w:t xml:space="preserve"> (Ví dụ: D</w:t>
            </w:r>
            <w:r w:rsidRPr="006809E6">
              <w:rPr>
                <w:rFonts w:ascii="Arial" w:eastAsia="Times New Roman" w:hAnsi="Arial" w:cs="Arial"/>
                <w:lang w:val="en-US"/>
              </w:rPr>
              <w:t xml:space="preserve">anh sách </w:t>
            </w:r>
            <w:r w:rsidR="0035753A" w:rsidRPr="006809E6">
              <w:rPr>
                <w:rFonts w:ascii="Arial" w:eastAsia="Times New Roman" w:hAnsi="Arial" w:cs="Arial"/>
                <w:lang w:val="en-US"/>
              </w:rPr>
              <w:t>ấn</w:t>
            </w:r>
            <w:r w:rsidRPr="006809E6">
              <w:rPr>
                <w:rFonts w:ascii="Arial" w:eastAsia="Times New Roman" w:hAnsi="Arial" w:cs="Arial"/>
                <w:lang w:val="en-US"/>
              </w:rPr>
              <w:t xml:space="preserve"> phẩm</w:t>
            </w:r>
            <w:r w:rsidR="0035753A" w:rsidRPr="006809E6">
              <w:rPr>
                <w:rFonts w:ascii="Arial" w:eastAsia="Times New Roman" w:hAnsi="Arial" w:cs="Arial"/>
                <w:lang w:val="en-US"/>
              </w:rPr>
              <w:t>/ sản phẩm</w:t>
            </w:r>
            <w:r w:rsidRPr="006809E6">
              <w:rPr>
                <w:rFonts w:ascii="Arial" w:eastAsia="Times New Roman" w:hAnsi="Arial" w:cs="Arial"/>
                <w:lang w:val="en-US"/>
              </w:rPr>
              <w:t xml:space="preserve"> tương tự hoặc bất kỳ tài liệu nào khác chứng minh kinh nghiệm tương tự và kiến thức kỹ thuật cũng như chuyên môn</w:t>
            </w:r>
            <w:r w:rsidR="00ED040F" w:rsidRPr="006809E6">
              <w:rPr>
                <w:rFonts w:ascii="Arial" w:eastAsia="Times New Roman" w:hAnsi="Arial" w:cs="Arial"/>
                <w:lang w:val="en-US"/>
              </w:rPr>
              <w:t xml:space="preserve"> liên quan đến nhiệm vụ đề ra.</w:t>
            </w:r>
          </w:p>
        </w:tc>
        <w:tc>
          <w:tcPr>
            <w:tcW w:w="1580" w:type="dxa"/>
            <w:tcBorders>
              <w:top w:val="single" w:sz="4" w:space="0" w:color="000000"/>
              <w:left w:val="single" w:sz="4" w:space="0" w:color="000000"/>
              <w:bottom w:val="single" w:sz="4" w:space="0" w:color="000000"/>
              <w:right w:val="single" w:sz="4" w:space="0" w:color="000000"/>
            </w:tcBorders>
            <w:hideMark/>
          </w:tcPr>
          <w:p w14:paraId="5946AC19" w14:textId="3AA943C7" w:rsidR="000E4211" w:rsidRPr="006809E6" w:rsidRDefault="00801E22" w:rsidP="006809E6">
            <w:pPr>
              <w:widowControl w:val="0"/>
              <w:spacing w:after="0" w:line="276" w:lineRule="auto"/>
              <w:ind w:right="248"/>
              <w:rPr>
                <w:rFonts w:ascii="Arial" w:eastAsia="Times New Roman" w:hAnsi="Arial" w:cs="Arial"/>
                <w:iCs/>
                <w:sz w:val="22"/>
              </w:rPr>
            </w:pPr>
            <w:r w:rsidRPr="006809E6">
              <w:rPr>
                <w:rFonts w:ascii="Arial" w:eastAsia="Times New Roman" w:hAnsi="Arial" w:cs="Arial"/>
                <w:iCs/>
              </w:rPr>
              <w:t>Bắt buộc</w:t>
            </w:r>
          </w:p>
        </w:tc>
      </w:tr>
    </w:tbl>
    <w:p w14:paraId="35AF4102" w14:textId="77777777" w:rsidR="002C28FA" w:rsidRDefault="002C28FA" w:rsidP="00A65D1C">
      <w:pPr>
        <w:ind w:left="540"/>
      </w:pPr>
    </w:p>
    <w:p w14:paraId="25F009FA" w14:textId="4881D39D" w:rsidR="00801E22" w:rsidRDefault="00205FB3" w:rsidP="006809E6">
      <w:pPr>
        <w:ind w:left="540"/>
        <w:jc w:val="both"/>
        <w:rPr>
          <w:lang w:val="en-US"/>
        </w:rPr>
      </w:pPr>
      <w:r>
        <w:rPr>
          <w:lang w:val="en-US"/>
        </w:rPr>
        <w:t>Các h</w:t>
      </w:r>
      <w:r w:rsidR="00801E22" w:rsidRPr="00801E22">
        <w:rPr>
          <w:lang w:val="en-US"/>
        </w:rPr>
        <w:t xml:space="preserve">ồ sơ không </w:t>
      </w:r>
      <w:r>
        <w:rPr>
          <w:lang w:val="en-US"/>
        </w:rPr>
        <w:t>hoàn chỉnh</w:t>
      </w:r>
      <w:r w:rsidR="00801E22" w:rsidRPr="00801E22">
        <w:rPr>
          <w:lang w:val="en-US"/>
        </w:rPr>
        <w:t xml:space="preserve"> sẽ không được đánh giá</w:t>
      </w:r>
      <w:r w:rsidR="00801E22">
        <w:rPr>
          <w:lang w:val="en-US"/>
        </w:rPr>
        <w:t>,</w:t>
      </w:r>
      <w:r w:rsidR="00801E22" w:rsidRPr="00801E22">
        <w:rPr>
          <w:lang w:val="en-US"/>
        </w:rPr>
        <w:t xml:space="preserve"> chỉ những </w:t>
      </w:r>
      <w:r w:rsidR="00982055">
        <w:rPr>
          <w:lang w:val="en-US"/>
        </w:rPr>
        <w:t>hồ sơ</w:t>
      </w:r>
      <w:r w:rsidR="00801E22" w:rsidRPr="00801E22">
        <w:rPr>
          <w:lang w:val="en-US"/>
        </w:rPr>
        <w:t xml:space="preserve"> đáp ứng các yêu cầu hành chính </w:t>
      </w:r>
      <w:r w:rsidR="00801E22">
        <w:rPr>
          <w:lang w:val="en-US"/>
        </w:rPr>
        <w:t xml:space="preserve">được tiến hành </w:t>
      </w:r>
      <w:r>
        <w:rPr>
          <w:lang w:val="en-US"/>
        </w:rPr>
        <w:t xml:space="preserve">với các bước tiếp theo. </w:t>
      </w:r>
    </w:p>
    <w:p w14:paraId="125F5260" w14:textId="2F7DAE88" w:rsidR="00205FB3" w:rsidRDefault="00205FB3" w:rsidP="006809E6">
      <w:pPr>
        <w:ind w:left="540"/>
        <w:jc w:val="both"/>
        <w:rPr>
          <w:lang w:val="en-US"/>
        </w:rPr>
      </w:pPr>
      <w:r w:rsidRPr="00205FB3">
        <w:rPr>
          <w:lang w:val="en-US"/>
        </w:rPr>
        <w:t>Quyết định trao thầu sẽ dựa trên tiêu chí tối ưu hóa giá trị so với chi phí, bao gồm cả chất lượng kỹ thuật và mức giá chào.</w:t>
      </w:r>
    </w:p>
    <w:p w14:paraId="62EBC2DE" w14:textId="1DBC9A62" w:rsidR="00205FB3" w:rsidRPr="00801E22" w:rsidRDefault="00205FB3" w:rsidP="006809E6">
      <w:pPr>
        <w:ind w:left="540"/>
        <w:jc w:val="both"/>
        <w:rPr>
          <w:lang w:val="en-US"/>
        </w:rPr>
      </w:pPr>
      <w:r w:rsidRPr="00205FB3">
        <w:rPr>
          <w:lang w:val="en-US"/>
        </w:rPr>
        <w:t xml:space="preserve">Oxfam có quyền tiến hành phỏng vấn với một hoặc nhiều nhà cung cấp tiềm năng trước khi đưa ra quyết định trao thầu. Mục đích của buổi phỏng vấn là để làm rõ thêm các nội dung trong </w:t>
      </w:r>
      <w:r w:rsidR="00982055">
        <w:rPr>
          <w:lang w:val="en-US"/>
        </w:rPr>
        <w:t>hồ sơ</w:t>
      </w:r>
      <w:r w:rsidRPr="00205FB3">
        <w:rPr>
          <w:lang w:val="en-US"/>
        </w:rPr>
        <w:t xml:space="preserve"> đã nộp và tìm hiểu sâu hơn về bối cảnh, kinh nghiệm trước đây của nhà cung cấp tiềm năng và đội ngũ của họ.</w:t>
      </w:r>
    </w:p>
    <w:p w14:paraId="41E2E348" w14:textId="440C657C" w:rsidR="000D053B" w:rsidRDefault="001C4CFF" w:rsidP="00616C33">
      <w:pPr>
        <w:pStyle w:val="Heading1"/>
      </w:pPr>
      <w:r>
        <w:lastRenderedPageBreak/>
        <w:t>QUY TẮC ỨNG XỬ</w:t>
      </w:r>
    </w:p>
    <w:p w14:paraId="3836227D" w14:textId="2A08B1E2" w:rsidR="000D053B" w:rsidRPr="001D6561" w:rsidRDefault="001D6561" w:rsidP="00A65D1C">
      <w:pPr>
        <w:ind w:left="540"/>
        <w:rPr>
          <w:lang w:val="en-US"/>
        </w:rPr>
      </w:pPr>
      <w:r w:rsidRPr="001D6561">
        <w:rPr>
          <w:lang w:val="en-US"/>
        </w:rPr>
        <w:t>Oxfam cam kết duy trì tính liêm chính trong mọi hoạt động và chuỗi cung ứng của mình, đồng thời đảm bảo các tiêu chuẩn đạo đức cao. Việc tuân thủ đầy đủ các luật và quy định hiện hành, cũng như đảm bảo cạnh tranh công bằng, là những yếu tố cốt lõi trong cam kết này. Oxfam chủ động thúc đẩy các nguyên tắc và tiêu chuẩn nêu trên, và mong đợi tất cả các nhà cung cấp của Oxfam thể hiện sự cam kết tuân thủ các nguyên tắc và tiêu chuẩn đó.</w:t>
      </w:r>
    </w:p>
    <w:p w14:paraId="65928FCE" w14:textId="2C94FE61" w:rsidR="001D6561" w:rsidRPr="001D6561" w:rsidRDefault="001D6561" w:rsidP="00A65D1C">
      <w:pPr>
        <w:ind w:left="540"/>
        <w:rPr>
          <w:lang w:val="en-US"/>
        </w:rPr>
      </w:pPr>
      <w:r w:rsidRPr="001D6561">
        <w:rPr>
          <w:lang w:val="en-US"/>
        </w:rPr>
        <w:t>Tất cả các tư vấn viên/ứng viên đều bắt buộc phải đồng ý và tuân thủ</w:t>
      </w:r>
      <w:r w:rsidRPr="001D6561">
        <w:rPr>
          <w:b/>
          <w:bCs/>
          <w:lang w:val="en-US"/>
        </w:rPr>
        <w:t xml:space="preserve"> </w:t>
      </w:r>
      <w:hyperlink r:id="rId19" w:history="1">
        <w:r w:rsidRPr="00DE6CAD">
          <w:rPr>
            <w:rStyle w:val="Hyperlink"/>
            <w:b/>
            <w:bCs/>
            <w:lang w:val="en-US"/>
          </w:rPr>
          <w:t>Bộ Quy tắc Ứng xử dành cho Nhà cung cấp của Oxfam</w:t>
        </w:r>
      </w:hyperlink>
      <w:r w:rsidRPr="001D6561">
        <w:rPr>
          <w:lang w:val="en-US"/>
        </w:rPr>
        <w:t xml:space="preserve">. Đồng thời, các cá nhân (bao gồm cả tư vấn viên) phải ký cam kết tuân thủ </w:t>
      </w:r>
      <w:hyperlink r:id="rId20" w:history="1">
        <w:r w:rsidRPr="00DE6CAD">
          <w:rPr>
            <w:rStyle w:val="Hyperlink"/>
            <w:b/>
            <w:bCs/>
            <w:lang w:val="en-US"/>
          </w:rPr>
          <w:t>Bộ Quy tắc Ứng xử dành cho đối tượng không phải là nhân viên của Oxfam</w:t>
        </w:r>
      </w:hyperlink>
      <w:r w:rsidRPr="001D6561">
        <w:rPr>
          <w:lang w:val="en-US"/>
        </w:rPr>
        <w:t>.</w:t>
      </w:r>
      <w:r>
        <w:rPr>
          <w:rStyle w:val="FootnoteReference"/>
          <w:lang w:val="en-US"/>
        </w:rPr>
        <w:footnoteReference w:id="1"/>
      </w:r>
    </w:p>
    <w:p w14:paraId="42A3C9B9" w14:textId="77777777" w:rsidR="001D6561" w:rsidRPr="001D6561" w:rsidRDefault="001D6561" w:rsidP="006809E6">
      <w:pPr>
        <w:spacing w:after="0"/>
        <w:ind w:left="540"/>
        <w:jc w:val="both"/>
        <w:rPr>
          <w:lang w:val="en-US"/>
        </w:rPr>
      </w:pPr>
      <w:r w:rsidRPr="001D6561">
        <w:rPr>
          <w:lang w:val="en-US"/>
        </w:rPr>
        <w:t>Các Bộ Quy tắc Ứng xử này quy định những tiêu chuẩn và nguyên tắc cụ thể mà nhà cung cấp phải tuân thủ trong các lĩnh vực quyền con người và quyền lao động, tác động đến môi trường, cũng như phòng chống tham nhũng.</w:t>
      </w:r>
    </w:p>
    <w:p w14:paraId="77237866" w14:textId="63EADC9D" w:rsidR="003961B1" w:rsidRDefault="001C4CFF" w:rsidP="00616C33">
      <w:pPr>
        <w:pStyle w:val="Heading1"/>
      </w:pPr>
      <w:r>
        <w:t>CHÍNH SÁCH BẢO VỆ</w:t>
      </w:r>
    </w:p>
    <w:p w14:paraId="4D250948" w14:textId="6DBB49E2" w:rsidR="003961B1" w:rsidRDefault="001C4CFF" w:rsidP="00A65D1C">
      <w:pPr>
        <w:pStyle w:val="NormalWeb"/>
        <w:spacing w:before="0" w:beforeAutospacing="0" w:after="0" w:afterAutospacing="0"/>
        <w:ind w:left="540"/>
        <w:rPr>
          <w:rFonts w:ascii="Roboto" w:hAnsi="Roboto"/>
          <w:i/>
          <w:iCs/>
          <w:sz w:val="20"/>
          <w:szCs w:val="20"/>
          <w:u w:val="single"/>
        </w:rPr>
      </w:pPr>
      <w:r w:rsidRPr="001C4CFF">
        <w:rPr>
          <w:rFonts w:ascii="Roboto" w:hAnsi="Roboto"/>
          <w:i/>
          <w:iCs/>
          <w:sz w:val="20"/>
          <w:szCs w:val="20"/>
          <w:u w:val="single"/>
        </w:rPr>
        <w:t>Cam kết của chúng tôi về việc bảo vệ an toàn.</w:t>
      </w:r>
    </w:p>
    <w:p w14:paraId="5E9405D7" w14:textId="4EC3B23F" w:rsidR="003961B1" w:rsidRDefault="001C4CFF" w:rsidP="00A65D1C">
      <w:pPr>
        <w:spacing w:after="0"/>
        <w:ind w:left="540"/>
        <w:jc w:val="both"/>
        <w:rPr>
          <w:rFonts w:ascii="Roboto" w:hAnsi="Roboto"/>
          <w:i/>
          <w:iCs/>
          <w:szCs w:val="20"/>
          <w:lang w:val="en-US"/>
        </w:rPr>
      </w:pPr>
      <w:r w:rsidRPr="001C4CFF">
        <w:rPr>
          <w:rFonts w:ascii="Roboto" w:hAnsi="Roboto"/>
          <w:i/>
          <w:iCs/>
          <w:szCs w:val="20"/>
          <w:lang w:val="en-US"/>
        </w:rPr>
        <w:t xml:space="preserve">Oxfam cam kết ngăn chặn mọi hành vi không mong muốn tại nơi làm việc, bao gồm quấy rối tình dục, bóc lột và lạm dụng, thiếu liêm chính và sai phạm tài chính; đồng thời cam kết thúc đẩy phúc lợi cho trẻ em, thanh thiếu niên và người trưởng thành. Oxfam kỳ vọng tất cả nhân viên và tình nguyện viên cùng chia sẻ cam kết này thông qua </w:t>
      </w:r>
      <w:r w:rsidRPr="001C4CFF">
        <w:rPr>
          <w:rFonts w:ascii="Roboto" w:hAnsi="Roboto"/>
          <w:b/>
          <w:bCs/>
          <w:i/>
          <w:iCs/>
          <w:szCs w:val="20"/>
          <w:lang w:val="en-US"/>
        </w:rPr>
        <w:t>Bộ quy tắc ứng xử</w:t>
      </w:r>
      <w:r w:rsidRPr="001C4CFF">
        <w:rPr>
          <w:rFonts w:ascii="Roboto" w:hAnsi="Roboto"/>
          <w:i/>
          <w:iCs/>
          <w:szCs w:val="20"/>
          <w:lang w:val="en-US"/>
        </w:rPr>
        <w:t xml:space="preserve"> của chúng tôi. Chúng tôi đặt ưu tiên cao trong việc đảm bảo rằng chỉ những người chia sẻ các giá trị cốt lõi của Oxfam được tuyển dụng.</w:t>
      </w:r>
    </w:p>
    <w:p w14:paraId="200920E0" w14:textId="12BC3E25" w:rsidR="00295E59" w:rsidRDefault="00205FB3" w:rsidP="00616C33">
      <w:pPr>
        <w:pStyle w:val="Heading1"/>
      </w:pPr>
      <w:r w:rsidRPr="00205FB3">
        <w:t>CƠ CHẾ BÁO CÁO HÀNH VI SAI PHẠM</w:t>
      </w:r>
    </w:p>
    <w:p w14:paraId="374BA08E" w14:textId="47BD5B48" w:rsidR="001C4CFF" w:rsidRPr="001C4CFF" w:rsidRDefault="001C4CFF" w:rsidP="00A65D1C">
      <w:pPr>
        <w:spacing w:line="240" w:lineRule="auto"/>
        <w:ind w:left="540"/>
        <w:jc w:val="both"/>
        <w:rPr>
          <w:noProof/>
          <w:lang w:val="en-US"/>
        </w:rPr>
      </w:pPr>
      <w:r w:rsidRPr="00205FB3">
        <w:rPr>
          <w:noProof/>
          <w:lang w:val="en-US"/>
        </w:rPr>
        <w:t>Các cơ chế báo cáo của Oxfam được áp dụng cho cả Nhà cung cấp dịch vụ và nhân viên Oxfam, nhằm bảo đảm Oxfam duy trì các tiêu chuẩn và nguyên tắc đạo đức cao nhất.</w:t>
      </w:r>
    </w:p>
    <w:p w14:paraId="390DE9D0" w14:textId="1804F3FF" w:rsidR="001C4CFF" w:rsidRPr="001C4CFF" w:rsidRDefault="00205FB3" w:rsidP="00A65D1C">
      <w:pPr>
        <w:spacing w:line="240" w:lineRule="auto"/>
        <w:ind w:left="540"/>
        <w:jc w:val="both"/>
        <w:rPr>
          <w:sz w:val="18"/>
          <w:lang w:val="en-US"/>
        </w:rPr>
      </w:pPr>
      <w:r w:rsidRPr="001C4CFF">
        <w:rPr>
          <w:sz w:val="18"/>
          <w:lang w:val="en-US"/>
        </w:rPr>
        <w:t>Bạn có thể báo cáo ẩn danh qua các kênh sau đây, bằng ngôn ngữ tự chọn về bất k</w:t>
      </w:r>
      <w:r w:rsidR="001C4CFF" w:rsidRPr="001C4CFF">
        <w:rPr>
          <w:sz w:val="18"/>
          <w:lang w:val="en-US"/>
        </w:rPr>
        <w:t>ỳ</w:t>
      </w:r>
      <w:r w:rsidRPr="001C4CFF">
        <w:rPr>
          <w:sz w:val="18"/>
          <w:lang w:val="en-US"/>
        </w:rPr>
        <w:t xml:space="preserve"> mối </w:t>
      </w:r>
      <w:r w:rsidR="001C4CFF" w:rsidRPr="001C4CFF">
        <w:rPr>
          <w:sz w:val="18"/>
          <w:lang w:val="en-US"/>
        </w:rPr>
        <w:t>lo</w:t>
      </w:r>
      <w:r w:rsidRPr="001C4CFF">
        <w:rPr>
          <w:sz w:val="18"/>
          <w:lang w:val="en-US"/>
        </w:rPr>
        <w:t xml:space="preserve"> ngại nào liên quan đến gian lận, tham nhũng, lãng phí, lạm dụng hoặc các vấn đề về bảo vệ an toàn.</w:t>
      </w:r>
    </w:p>
    <w:tbl>
      <w:tblPr>
        <w:tblStyle w:val="TableGrid"/>
        <w:tblW w:w="10786"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357"/>
        <w:gridCol w:w="3154"/>
        <w:gridCol w:w="3141"/>
        <w:gridCol w:w="3134"/>
      </w:tblGrid>
      <w:tr w:rsidR="0087537F" w14:paraId="110E25C0" w14:textId="77777777" w:rsidTr="00183970">
        <w:trPr>
          <w:trHeight w:val="166"/>
        </w:trPr>
        <w:tc>
          <w:tcPr>
            <w:tcW w:w="10786" w:type="dxa"/>
            <w:gridSpan w:val="4"/>
            <w:shd w:val="clear" w:color="auto" w:fill="44831A"/>
          </w:tcPr>
          <w:p w14:paraId="0658A066" w14:textId="77777777" w:rsidR="0087537F" w:rsidRPr="00993959" w:rsidRDefault="0087537F" w:rsidP="00A65D1C">
            <w:pPr>
              <w:ind w:left="540"/>
              <w:jc w:val="center"/>
              <w:rPr>
                <w:b/>
                <w:bCs/>
                <w:i/>
                <w:iCs/>
              </w:rPr>
            </w:pPr>
            <w:r w:rsidRPr="00993959">
              <w:rPr>
                <w:b/>
                <w:bCs/>
                <w:i/>
                <w:iCs/>
                <w:color w:val="FFFFFF" w:themeColor="background1"/>
              </w:rPr>
              <w:t>Speak up</w:t>
            </w:r>
          </w:p>
        </w:tc>
      </w:tr>
      <w:tr w:rsidR="00F855A1" w14:paraId="39F26467" w14:textId="77777777" w:rsidTr="00183970">
        <w:trPr>
          <w:trHeight w:val="259"/>
        </w:trPr>
        <w:tc>
          <w:tcPr>
            <w:tcW w:w="1042" w:type="dxa"/>
            <w:tcBorders>
              <w:right w:val="nil"/>
            </w:tcBorders>
            <w:shd w:val="clear" w:color="auto" w:fill="F2F2F2" w:themeFill="background1" w:themeFillShade="F2"/>
          </w:tcPr>
          <w:p w14:paraId="66CAEF2B" w14:textId="77777777" w:rsidR="0087537F" w:rsidRPr="00993959" w:rsidRDefault="0087537F" w:rsidP="00A65D1C">
            <w:pPr>
              <w:ind w:left="540"/>
              <w:rPr>
                <w:b/>
                <w:bCs/>
                <w:i/>
                <w:iCs/>
                <w:color w:val="44831A"/>
              </w:rPr>
            </w:pPr>
          </w:p>
        </w:tc>
        <w:tc>
          <w:tcPr>
            <w:tcW w:w="3248" w:type="dxa"/>
            <w:tcBorders>
              <w:left w:val="nil"/>
              <w:right w:val="single" w:sz="8" w:space="0" w:color="FFFFFF" w:themeColor="background1"/>
            </w:tcBorders>
            <w:shd w:val="clear" w:color="auto" w:fill="F2F2F2" w:themeFill="background1" w:themeFillShade="F2"/>
            <w:vAlign w:val="center"/>
          </w:tcPr>
          <w:p w14:paraId="12463C36" w14:textId="77777777" w:rsidR="0087537F" w:rsidRPr="00993959" w:rsidRDefault="0087537F" w:rsidP="00A65D1C">
            <w:pPr>
              <w:ind w:left="540"/>
              <w:jc w:val="center"/>
              <w:rPr>
                <w:b/>
                <w:bCs/>
              </w:rPr>
            </w:pPr>
            <w:r w:rsidRPr="00993959">
              <w:rPr>
                <w:b/>
                <w:bCs/>
              </w:rPr>
              <w:t>Oxfam GB</w:t>
            </w:r>
          </w:p>
        </w:tc>
        <w:tc>
          <w:tcPr>
            <w:tcW w:w="3248"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2B809333" w14:textId="77777777" w:rsidR="0087537F" w:rsidRPr="00993959" w:rsidRDefault="0087537F" w:rsidP="00A65D1C">
            <w:pPr>
              <w:ind w:left="540"/>
              <w:jc w:val="center"/>
              <w:rPr>
                <w:b/>
                <w:bCs/>
                <w:i/>
                <w:iCs/>
              </w:rPr>
            </w:pPr>
            <w:r w:rsidRPr="00993959">
              <w:rPr>
                <w:b/>
                <w:bCs/>
                <w:i/>
                <w:iCs/>
              </w:rPr>
              <w:t>Oxfam Novib</w:t>
            </w:r>
          </w:p>
        </w:tc>
        <w:tc>
          <w:tcPr>
            <w:tcW w:w="3248" w:type="dxa"/>
            <w:tcBorders>
              <w:left w:val="single" w:sz="8" w:space="0" w:color="FFFFFF" w:themeColor="background1"/>
            </w:tcBorders>
            <w:shd w:val="clear" w:color="auto" w:fill="F2F2F2" w:themeFill="background1" w:themeFillShade="F2"/>
            <w:vAlign w:val="center"/>
          </w:tcPr>
          <w:p w14:paraId="7E9BCC1D" w14:textId="77777777" w:rsidR="0087537F" w:rsidRPr="00993959" w:rsidRDefault="0087537F" w:rsidP="00A65D1C">
            <w:pPr>
              <w:ind w:left="540"/>
              <w:jc w:val="center"/>
              <w:rPr>
                <w:b/>
                <w:bCs/>
                <w:i/>
                <w:iCs/>
              </w:rPr>
            </w:pPr>
            <w:r w:rsidRPr="00993959">
              <w:rPr>
                <w:b/>
                <w:bCs/>
                <w:i/>
                <w:iCs/>
              </w:rPr>
              <w:t>Oxfam Intermón</w:t>
            </w:r>
          </w:p>
        </w:tc>
      </w:tr>
      <w:tr w:rsidR="00F855A1" w14:paraId="0E459FF1" w14:textId="77777777" w:rsidTr="00183970">
        <w:trPr>
          <w:trHeight w:val="372"/>
        </w:trPr>
        <w:tc>
          <w:tcPr>
            <w:tcW w:w="1042" w:type="dxa"/>
          </w:tcPr>
          <w:p w14:paraId="2302A49A" w14:textId="77777777" w:rsidR="0087537F" w:rsidRPr="00993959" w:rsidRDefault="0087537F" w:rsidP="00A65D1C">
            <w:pPr>
              <w:ind w:left="540"/>
              <w:jc w:val="center"/>
              <w:rPr>
                <w:b/>
                <w:bCs/>
                <w:i/>
                <w:iCs/>
                <w:color w:val="44831A"/>
              </w:rPr>
            </w:pPr>
            <w:r w:rsidRPr="00993959">
              <w:rPr>
                <w:b/>
                <w:bCs/>
                <w:i/>
                <w:iCs/>
                <w:color w:val="44831A"/>
              </w:rPr>
              <w:t>Email:</w:t>
            </w:r>
          </w:p>
          <w:p w14:paraId="377171FA" w14:textId="77777777" w:rsidR="0087537F" w:rsidRPr="00993959" w:rsidRDefault="0087537F" w:rsidP="00A65D1C">
            <w:pPr>
              <w:ind w:left="540"/>
              <w:jc w:val="center"/>
              <w:rPr>
                <w:b/>
                <w:bCs/>
                <w:i/>
                <w:iCs/>
                <w:color w:val="44831A"/>
              </w:rPr>
            </w:pPr>
            <w:r w:rsidRPr="00993959">
              <w:rPr>
                <w:b/>
                <w:bCs/>
                <w:i/>
                <w:iCs/>
                <w:noProof/>
                <w:color w:val="44831A"/>
                <w:lang w:val="fr-FR" w:eastAsia="fr-FR"/>
              </w:rPr>
              <mc:AlternateContent>
                <mc:Choice Requires="wpg">
                  <w:drawing>
                    <wp:inline distT="0" distB="0" distL="0" distR="0" wp14:anchorId="3E01C388" wp14:editId="64B71E15">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1C7F8A40"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3248" w:type="dxa"/>
            <w:vAlign w:val="center"/>
          </w:tcPr>
          <w:p w14:paraId="162E48FB" w14:textId="77777777" w:rsidR="0087537F" w:rsidRPr="00993959" w:rsidRDefault="0087537F" w:rsidP="00A65D1C">
            <w:pPr>
              <w:ind w:left="540"/>
              <w:rPr>
                <w:b/>
                <w:bCs/>
                <w:i/>
                <w:iCs/>
              </w:rPr>
            </w:pPr>
            <w:hyperlink r:id="rId21" w:history="1">
              <w:r w:rsidRPr="00CF5A7B">
                <w:rPr>
                  <w:rStyle w:val="Hyperlink"/>
                  <w:i/>
                  <w:iCs/>
                  <w:lang w:val="fr-FR"/>
                </w:rPr>
                <w:t>SpeakUp@oxfam.org.uk</w:t>
              </w:r>
            </w:hyperlink>
          </w:p>
        </w:tc>
        <w:tc>
          <w:tcPr>
            <w:tcW w:w="3248" w:type="dxa"/>
            <w:vAlign w:val="center"/>
          </w:tcPr>
          <w:p w14:paraId="08B291C4" w14:textId="77777777" w:rsidR="0087537F" w:rsidRPr="00993959" w:rsidRDefault="0087537F" w:rsidP="00A65D1C">
            <w:pPr>
              <w:ind w:left="540"/>
              <w:rPr>
                <w:b/>
                <w:bCs/>
                <w:i/>
                <w:iCs/>
              </w:rPr>
            </w:pPr>
            <w:hyperlink r:id="rId22" w:history="1">
              <w:r w:rsidRPr="00993959">
                <w:rPr>
                  <w:rStyle w:val="Hyperlink"/>
                  <w:i/>
                  <w:iCs/>
                </w:rPr>
                <w:t>integrity@oxfamnovib.nl</w:t>
              </w:r>
            </w:hyperlink>
          </w:p>
        </w:tc>
        <w:tc>
          <w:tcPr>
            <w:tcW w:w="3248" w:type="dxa"/>
            <w:vAlign w:val="center"/>
          </w:tcPr>
          <w:p w14:paraId="458EB1BE" w14:textId="77777777" w:rsidR="0087537F" w:rsidRPr="00993959" w:rsidRDefault="0087537F" w:rsidP="00A65D1C">
            <w:pPr>
              <w:ind w:left="540"/>
              <w:rPr>
                <w:b/>
                <w:bCs/>
                <w:i/>
                <w:iCs/>
              </w:rPr>
            </w:pPr>
            <w:hyperlink r:id="rId23" w:history="1">
              <w:r w:rsidRPr="00993959">
                <w:rPr>
                  <w:rStyle w:val="Hyperlink"/>
                  <w:i/>
                  <w:iCs/>
                  <w:lang w:val="fr-FR"/>
                </w:rPr>
                <w:t>buzon.etico@oxfam.org</w:t>
              </w:r>
            </w:hyperlink>
          </w:p>
        </w:tc>
      </w:tr>
      <w:tr w:rsidR="00F855A1" w14:paraId="0EE406A8" w14:textId="77777777" w:rsidTr="00183970">
        <w:trPr>
          <w:trHeight w:val="372"/>
        </w:trPr>
        <w:tc>
          <w:tcPr>
            <w:tcW w:w="1042" w:type="dxa"/>
          </w:tcPr>
          <w:p w14:paraId="614CBA62" w14:textId="77777777" w:rsidR="00205FB3" w:rsidRPr="00205FB3" w:rsidRDefault="00205FB3" w:rsidP="00A65D1C">
            <w:pPr>
              <w:ind w:left="540"/>
              <w:rPr>
                <w:b/>
                <w:bCs/>
                <w:i/>
                <w:iCs/>
                <w:color w:val="44831A"/>
              </w:rPr>
            </w:pPr>
            <w:r w:rsidRPr="00205FB3">
              <w:rPr>
                <w:b/>
                <w:bCs/>
                <w:i/>
                <w:iCs/>
                <w:color w:val="44831A"/>
              </w:rPr>
              <w:t>Trực tuyến:</w:t>
            </w:r>
          </w:p>
          <w:p w14:paraId="76AEA448" w14:textId="32EE76C2" w:rsidR="0087537F" w:rsidRPr="00993959" w:rsidRDefault="00205FB3" w:rsidP="00A65D1C">
            <w:pPr>
              <w:ind w:left="540"/>
              <w:jc w:val="center"/>
              <w:rPr>
                <w:b/>
                <w:bCs/>
                <w:i/>
                <w:iCs/>
                <w:color w:val="44831A"/>
              </w:rPr>
            </w:pPr>
            <w:r w:rsidRPr="00205FB3">
              <w:rPr>
                <w:b/>
                <w:bCs/>
                <w:i/>
                <w:iCs/>
                <w:noProof/>
                <w:color w:val="44831A"/>
              </w:rPr>
              <mc:AlternateContent>
                <mc:Choice Requires="wps">
                  <w:drawing>
                    <wp:inline distT="0" distB="0" distL="0" distR="0" wp14:anchorId="2FC94E36" wp14:editId="4D2F842C">
                      <wp:extent cx="240030" cy="152400"/>
                      <wp:effectExtent l="9525" t="0" r="7620" b="9525"/>
                      <wp:docPr id="970508041"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152400"/>
                              </a:xfrm>
                              <a:custGeom>
                                <a:avLst/>
                                <a:gdLst>
                                  <a:gd name="T0" fmla="*/ 67871 w 141867"/>
                                  <a:gd name="T1" fmla="*/ 86666 h 105491"/>
                                  <a:gd name="T2" fmla="*/ 66854 w 141867"/>
                                  <a:gd name="T3" fmla="*/ 23323 h 105491"/>
                                  <a:gd name="T4" fmla="*/ 183075 w 141867"/>
                                  <a:gd name="T5" fmla="*/ 17368 h 105491"/>
                                  <a:gd name="T6" fmla="*/ 189091 w 141867"/>
                                  <a:gd name="T7" fmla="*/ 89259 h 105491"/>
                                  <a:gd name="T8" fmla="*/ 242184 w 141867"/>
                                  <a:gd name="T9" fmla="*/ 132982 h 105491"/>
                                  <a:gd name="T10" fmla="*/ 211130 w 141867"/>
                                  <a:gd name="T11" fmla="*/ 96126 h 105491"/>
                                  <a:gd name="T12" fmla="*/ 210113 w 141867"/>
                                  <a:gd name="T13" fmla="*/ 1042 h 105491"/>
                                  <a:gd name="T14" fmla="*/ 35808 w 141867"/>
                                  <a:gd name="T15" fmla="*/ 201 h 105491"/>
                                  <a:gd name="T16" fmla="*/ 34816 w 141867"/>
                                  <a:gd name="T17" fmla="*/ 90100 h 105491"/>
                                  <a:gd name="T18" fmla="*/ 3753 w 141867"/>
                                  <a:gd name="T19" fmla="*/ 125275 h 105491"/>
                                  <a:gd name="T20" fmla="*/ 22793 w 141867"/>
                                  <a:gd name="T21" fmla="*/ 151760 h 105491"/>
                                  <a:gd name="T22" fmla="*/ 221146 w 141867"/>
                                  <a:gd name="T23" fmla="*/ 152672 h 105491"/>
                                  <a:gd name="T24" fmla="*/ 242184 w 141867"/>
                                  <a:gd name="T25" fmla="*/ 132982 h 10549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1867" h="105491">
                                    <a:moveTo>
                                      <a:pt x="40164" y="59990"/>
                                    </a:moveTo>
                                    <a:lnTo>
                                      <a:pt x="39562" y="16144"/>
                                    </a:lnTo>
                                    <a:lnTo>
                                      <a:pt x="108338" y="12022"/>
                                    </a:lnTo>
                                    <a:lnTo>
                                      <a:pt x="111898" y="61785"/>
                                    </a:lnTo>
                                    <a:lnTo>
                                      <a:pt x="40164" y="59990"/>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a:noFill/>
                              </a:ln>
                              <a:extLst>
                                <a:ext uri="{91240B29-F687-4F45-9708-019B960494DF}">
                                  <a14:hiddenLine xmlns:a14="http://schemas.microsoft.com/office/drawing/2010/main" w="486">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492FDC25" id="Freeform: Shape 8"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D0/AQAAKMQAAAOAAAAZHJzL2Uyb0RvYy54bWysWNtu4zYQfS/QfyD0WGBj3iUZcRbbXWxR&#10;YHsBNv0AWZZtobKoinKc7Nd3SIoKFYfaoKgfLCs8HM6ZM+Rwcvv+8dSgh6rXtWo3CbnBCaraUu3q&#10;9rBJ/rr//C5LkB6Kdlc0qq02yVOlk/d3P/5we+nWFVVH1eyqHoGRVq8v3SY5DkO3Xq10eaxOhb5R&#10;XdXC4F71p2KA1/6w2vXFBayfmhXFWK4uqt91vSorreGvn9xgcmft7/dVOfyx3+tqQM0mAd8G+93b&#10;7635Xt3dFutDX3THuhzdKP6DF6eibmHRydSnYijQua+vTJ3qslda7YebUp1War+vy8pyADYEv2Dz&#10;9Vh0leUCwdHdFCb9/5ktf3/42v3ZG9d190WVf2uIyOrS6fU0Yl40YND28pvagYbFeVCW7OO+P5mZ&#10;QAM92pg+TTGtHgdUwh8px5hB5EsYIsK8mZivirWfXJ718EulrKHi4YsenCQ7+GUDukNtcYJV78HI&#10;/tSAOj+tkEyzlKALIpxkMh1VnJAkQGYSPuiICBY8Jy+RNEBKmQketckCJGWMsqhNHiBJxnAqokZF&#10;CE2ZzKJGZYjMcpzH2acBNMupyKNGYW9OEaWckixOPw+ghNE8o1GrJBSKEkIYjgaAhFLlktC4VCTU&#10;ihIMduNmQ7UI5gvOhmoxkeEsbjRUC3ZrPAChWIxnRMZthmLlcALguNVQLZaKBfYzsaigkIHRDTAT&#10;i6Z53CwNtSKCpDLuLJ2JBUnA4zGgM7EElWlcLhrK9Z2UpaFe38lZGkqGkcTwQVIIJq9OjFCxZWQo&#10;2DIyFGwRaU7SacsuI0O1lpGhVsvIUKllZKjTMjJUaRn5Zo3YmzViixpBlTr4OlQcfWkqH9uxNsEv&#10;VJiLzj3kjylWndKmEJpSBeXu3pYbMAI4MxrA0xkcBDBwNlbGa3g2g0NsDVxE4fkMDmEzcFslX3MG&#10;cir0HSJi4HnMOiMzuDntDR5OclfXr7xndD5hZEuidBmbTxj5kihhxucTRsYkTlnMJ4ycSZz0XF86&#10;koYjMUb6hcIjaTjrYhPmGpuDzoQVDrFggpNvzL4eLrcvr7V9guBauzVzIBuLwSSt/4kucANz9yV0&#10;hJ/uQmRGT+qhulcWN5j85ZhIt77I89xf2J5RTRuiWS6ko0ck4Xz012P8s7OWCc6Y2XNAjVAMVcKR&#10;8yD/HMGEZLkDS5JmPhIe5J8O/LrPHlM2Slc2KM8sxkU4Y5AoxqOcYnFNtjxv6/Ln6ltImXDMhIsQ&#10;3MW4FRXi7ShSnnOXH1IKIOu0iI4ZTWdLeJ8ncz5i6ZRuHuKfDgplFsSysWU+kz3CP0cklhjOcuAs&#10;KXP3Z3DDY/xzxFJT+AEKF+1pC3rI3HM34R0jgLMBTZkvoC9swZ2My7G2uiECF6UxMUAFbsN2FZrX&#10;lqM8FW45yGiZWuKTFiSFu7oLyfUgw6Z3sPGaBt+0JGS5wC4or6zJJc3cYC4wnuv/erKFtMABs29t&#10;izRtYOvVc5ukVVPvPtdNY7as7g/bj02PHgpocTnPGPkw7qoZrLElqFVmmt90Y6dnmjvTMOv1Vu2e&#10;oNHrleuToa+HH0fVf0vQBXrkTaL/ORd9laDm1xaa0BwCAQk32BcuUnMs9uHINhwp2hJMbZJygFPK&#10;vXwcXCt+7vr6cIS1XG1p1QdoMfe1aQVtL+r8Gl+gE7bRGbt202qH7xb1/L+Fu38BAAD//wMAUEsD&#10;BBQABgAIAAAAIQCnH86N3AAAAAMBAAAPAAAAZHJzL2Rvd25yZXYueG1sTI9BS8NAEIXvgv9hGcFL&#10;sRvbohKzKSpKW/BiVfA4yU6TaHY2Zjdt/PeOXvTyYHjDe9/LlqNr1Z760Hg2cD5NQBGX3jZcGXh5&#10;fji7AhUissXWMxn4ogDL/Pgow9T6Az/RfhsrJSEcUjRQx9ilWoeyJodh6jti8Xa+dxjl7CttezxI&#10;uGv1LEkutMOGpaHGju5qKj+2gzPwuhvfVuvh831RrB7XG4eT+f3txJjTk/HmGlSkMf49ww++oEMu&#10;TIUf2AbVGpAh8VfFm1/KisLAbJGAzjP9nz3/BgAA//8DAFBLAQItABQABgAIAAAAIQC2gziS/gAA&#10;AOEBAAATAAAAAAAAAAAAAAAAAAAAAABbQ29udGVudF9UeXBlc10ueG1sUEsBAi0AFAAGAAgAAAAh&#10;ADj9If/WAAAAlAEAAAsAAAAAAAAAAAAAAAAALwEAAF9yZWxzLy5yZWxzUEsBAi0AFAAGAAgAAAAh&#10;ANiEYPT8BAAAoxAAAA4AAAAAAAAAAAAAAAAALgIAAGRycy9lMm9Eb2MueG1sUEsBAi0AFAAGAAgA&#10;AAAhAKcfzo3cAAAAAwEAAA8AAAAAAAAAAAAAAAAAVgcAAGRycy9kb3ducmV2LnhtbFBLBQYAAAAA&#10;BAAEAPMAAABfCA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114833,125204;113113,33694;309751,25091;319930,128950;409760,192116;357219,138871;355498,1505;60585,290;58906,130165;6350,180981;38564,219244;374165,220561;409760,192116" o:connectangles="0,0,0,0,0,0,0,0,0,0,0,0,0"/>
                      <w10:anchorlock/>
                    </v:shape>
                  </w:pict>
                </mc:Fallback>
              </mc:AlternateContent>
            </w:r>
          </w:p>
        </w:tc>
        <w:tc>
          <w:tcPr>
            <w:tcW w:w="9744" w:type="dxa"/>
            <w:gridSpan w:val="3"/>
            <w:vAlign w:val="center"/>
          </w:tcPr>
          <w:p w14:paraId="4644F708" w14:textId="77777777" w:rsidR="00205FB3" w:rsidRPr="00205FB3" w:rsidRDefault="00205FB3" w:rsidP="00A65D1C">
            <w:pPr>
              <w:ind w:left="540"/>
              <w:rPr>
                <w:b/>
                <w:bCs/>
                <w:i/>
                <w:iCs/>
              </w:rPr>
            </w:pPr>
            <w:r w:rsidRPr="00205FB3">
              <w:rPr>
                <w:b/>
                <w:bCs/>
                <w:i/>
                <w:iCs/>
              </w:rPr>
              <w:t>Biểu mẫu Báo cáo Hành vi sai phạm của Oxfam (có thể báo cáo ẩn danh)</w:t>
            </w:r>
          </w:p>
          <w:p w14:paraId="733E9491" w14:textId="5EC5CB1E" w:rsidR="0087537F" w:rsidRPr="00993959" w:rsidRDefault="00205FB3" w:rsidP="00A65D1C">
            <w:pPr>
              <w:ind w:left="540"/>
              <w:rPr>
                <w:i/>
                <w:iCs/>
              </w:rPr>
            </w:pPr>
            <w:hyperlink r:id="rId24" w:history="1">
              <w:r w:rsidRPr="00205FB3">
                <w:rPr>
                  <w:rStyle w:val="Hyperlink"/>
                  <w:b/>
                  <w:bCs/>
                  <w:i/>
                  <w:iCs/>
                </w:rPr>
                <w:t>https://oxfam.clue-webforms.co.uk/webform/misconduct/</w:t>
              </w:r>
            </w:hyperlink>
          </w:p>
        </w:tc>
      </w:tr>
      <w:tr w:rsidR="00F855A1" w14:paraId="5FA4E9FE" w14:textId="77777777" w:rsidTr="00183970">
        <w:trPr>
          <w:trHeight w:val="411"/>
        </w:trPr>
        <w:tc>
          <w:tcPr>
            <w:tcW w:w="1042" w:type="dxa"/>
          </w:tcPr>
          <w:p w14:paraId="6555F0C5" w14:textId="77777777" w:rsidR="00205FB3" w:rsidRPr="00205FB3" w:rsidRDefault="00205FB3" w:rsidP="00A65D1C">
            <w:pPr>
              <w:ind w:left="540"/>
              <w:rPr>
                <w:b/>
                <w:bCs/>
                <w:i/>
                <w:iCs/>
                <w:color w:val="44831A"/>
              </w:rPr>
            </w:pPr>
            <w:r w:rsidRPr="00205FB3">
              <w:rPr>
                <w:b/>
                <w:bCs/>
                <w:i/>
                <w:iCs/>
                <w:color w:val="44831A"/>
              </w:rPr>
              <w:t>Điện thoại</w:t>
            </w:r>
          </w:p>
          <w:p w14:paraId="23D77AAA" w14:textId="64867683" w:rsidR="0087537F" w:rsidRPr="00993959" w:rsidRDefault="00205FB3" w:rsidP="00A65D1C">
            <w:pPr>
              <w:ind w:left="540"/>
              <w:jc w:val="center"/>
              <w:rPr>
                <w:b/>
                <w:bCs/>
                <w:i/>
                <w:iCs/>
                <w:color w:val="44831A"/>
              </w:rPr>
            </w:pPr>
            <w:r w:rsidRPr="00205FB3">
              <w:rPr>
                <w:b/>
                <w:bCs/>
                <w:i/>
                <w:iCs/>
                <w:noProof/>
                <w:color w:val="44831A"/>
              </w:rPr>
              <mc:AlternateContent>
                <mc:Choice Requires="wps">
                  <w:drawing>
                    <wp:inline distT="0" distB="0" distL="0" distR="0" wp14:anchorId="7E56CBC0" wp14:editId="64B73C05">
                      <wp:extent cx="221615" cy="187325"/>
                      <wp:effectExtent l="19050" t="9525" r="16510" b="3175"/>
                      <wp:docPr id="939171969"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615" cy="187325"/>
                              </a:xfrm>
                              <a:custGeom>
                                <a:avLst/>
                                <a:gdLst>
                                  <a:gd name="T0" fmla="*/ 170238 w 98216"/>
                                  <a:gd name="T1" fmla="*/ 65493 h 101853"/>
                                  <a:gd name="T2" fmla="*/ 166570 w 98216"/>
                                  <a:gd name="T3" fmla="*/ 13301 h 101853"/>
                                  <a:gd name="T4" fmla="*/ 228912 w 98216"/>
                                  <a:gd name="T5" fmla="*/ 25235 h 101853"/>
                                  <a:gd name="T6" fmla="*/ 129887 w 98216"/>
                                  <a:gd name="T7" fmla="*/ 160972 h 101853"/>
                                  <a:gd name="T8" fmla="*/ 36369 w 98216"/>
                                  <a:gd name="T9" fmla="*/ 189294 h 101853"/>
                                  <a:gd name="T10" fmla="*/ 19861 w 98216"/>
                                  <a:gd name="T11" fmla="*/ 135588 h 101853"/>
                                  <a:gd name="T12" fmla="*/ 82215 w 98216"/>
                                  <a:gd name="T13" fmla="*/ 144584 h 101853"/>
                                  <a:gd name="T14" fmla="*/ 170238 w 98216"/>
                                  <a:gd name="T15" fmla="*/ 65493 h 10185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a:noFill/>
                              </a:ln>
                              <a:extLst>
                                <a:ext uri="{91240B29-F687-4F45-9708-019B960494DF}">
                                  <a14:hiddenLine xmlns:a14="http://schemas.microsoft.com/office/drawing/2010/main" w="486">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308059C5" id="Freeform: Shape 10"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s9YQQAAMwMAAAOAAAAZHJzL2Uyb0RvYy54bWysV22PozYQ/l6p/8HiY6XdYBtjE232dL3T&#10;VZWuL9KlP8AhkKACpjZJdu/X39gG1mxK9lR1P0TAPJ63Zzwz+/DuqanRudCmUu0mwvdxhIo2V/uq&#10;PWyiv7af7kSETC/bvaxVW2yi58JE7x5//OHh0q0Loo6q3hcagZLWrC/dJjr2fbderUx+LBpp7lVX&#10;tCAslW5kD6/6sNpreQHtTb0icZyuLkrvO63ywhj4+tELo0envyyLvP+jLE3Ro3oTgW+9+9Xud2d/&#10;V48Pcn3QsjtW+eCG/A9eNLJqweik6qPsJTrp6kpVU+VaGVX297lqVqosq7xwMUA0OH4VzZej7AoX&#10;CyTHdFOazP+nNv/9/KX7U1vXTfdZ5X8byMjq0pn1JLEvBjBod/lN7YFDeeqVC/ap1I09CWGgJ5fT&#10;5ymnxVOPcvhICE4xi1AOIiw4JczmfCXX4+H8ZPpfCuUUyfNn03tK9vDkErpHrWzA6hboK5sa2Plp&#10;hTCPCRXogjIB+gcWJyQOkClLMoqOCMdYMPoaSQIkTlPG4yWdNERSGuNFnUmAJERkmCzphLRMERFG&#10;KFvUmQZITDIh+JJOHiLTOONkUSlczck8TWmaLenMAiAWGcmSRZ14xlImUrykFIcsYcqYEMtaQ54E&#10;lBRb1DrjKUmYuOFryNQbFRVSdbukoBxf0hqjNIY/lDJGr8s05Oo2MqTqNjLk6iaShEzdRoZM3UaG&#10;PN1GhjxdIaE9HMYGII9jT8if2qEpwBOSdsJsIdu2S3TK2A5kewT0mS0eegzgrDSA8xkc3LVw1xbA&#10;5jVczOBQLxY+drBreDaDQyFYOF9yBhgIfQeOLTxbhOMZ3N40i4d75BvqlTuEzA8M0eLFcAmdHxji&#10;hfYdWPB5GojQMGBfj1YdIRitO3sGiJG95W98RJdN5Fs2OsI88D3ZCht1LrbKwXrLJGcJgesBAVIG&#10;fXlw4AWVn3ZV/nPxNTyTJiKFsoIzJOWJSws44NSBiMHNABFMgYwMvnlLVMQ+M5wkU2pm6v/NmCDW&#10;hNV4l2DmHByNZXEMH5wIczrsGN4PiDghPq2Y8sQ5YhP6pjkc0zjxEbCYpEkYQZrCiHP2BM7ETMQg&#10;j/6U4ClkYODxTXOQSdufIbqMUjpTSSnmnhnrk5jlEkY9HqKbZN8V3l3GfPlf67xjAurSujKFMCZa&#10;iNhfAk6Fb6/fZYzQkQNozv42jBqJgOHqjHEC8zjMMk3HiuSwxowV+TZzLKGxrwYeMzEMAV8N3E5y&#10;Z40xDKXrb8yN+g+tQaj2crldarplLv6Xfcqoutp/quraXiyjD7sPtUZnCbtwkgiK3w/1MIPVrmW2&#10;yh7z5WK/uJXQboF2szbrndo/w0aolV+o4R8AeDgq/TVCF1imN5H55yR1EaH61xa21QwnCTDVu5eE&#10;cTt7dCjZhRLZ5qBqE+U9tBL/8qH3O/up09XhCLZ8L2zVe9hFy8rujM5D79fwAiuzy86w3tudPHx3&#10;qJd/Qh6/AQAA//8DAFBLAwQUAAYACAAAACEAjBivjtoAAAADAQAADwAAAGRycy9kb3ducmV2Lnht&#10;bEyPQU/CQBCF7yb+h82QeJMtiEZqp4QQwXgiFgnXpTu2jd3ZpjtA/feuXvQyyct7ee+bbDG4Vp2p&#10;D41nhMk4AUVcettwhfC+W98+ggpi2JrWMyF8UYBFfn2VmdT6C7/RuZBKxRIOqUGoRbpU61DW5EwY&#10;+444eh++d0ai7Ctte3OJ5a7V0yR50M40HBdq09GqpvKzODkENzSy9+vdM5WOXg7F7HWz3XSIN6Nh&#10;+QRKaJC/MPzgR3TII9PRn9gG1SLER+T3Ru9uNgd1RJjO70Hnmf7Pnn8DAAD//wMAUEsBAi0AFAAG&#10;AAgAAAAhALaDOJL+AAAA4QEAABMAAAAAAAAAAAAAAAAAAAAAAFtDb250ZW50X1R5cGVzXS54bWxQ&#10;SwECLQAUAAYACAAAACEAOP0h/9YAAACUAQAACwAAAAAAAAAAAAAAAAAvAQAAX3JlbHMvLnJlbHNQ&#10;SwECLQAUAAYACAAAACEAVEU7PWEEAADMDAAADgAAAAAAAAAAAAAAAAAuAgAAZHJzL2Uyb0RvYy54&#10;bWxQSwECLQAUAAYACAAAACEAjBivjtoAAAADAQAADwAAAAAAAAAAAAAAAAC7BgAAZHJzL2Rvd25y&#10;ZXYueG1sUEsFBgAAAAAEAAQA8wAAAMIHA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384126,120453;375849,24463;516518,46411;293078,296055;82063,348144;44814,249369;185510,265915;384126,120453" o:connectangles="0,0,0,0,0,0,0,0"/>
                      <w10:anchorlock/>
                    </v:shape>
                  </w:pict>
                </mc:Fallback>
              </mc:AlternateContent>
            </w:r>
          </w:p>
        </w:tc>
        <w:tc>
          <w:tcPr>
            <w:tcW w:w="9744" w:type="dxa"/>
            <w:gridSpan w:val="3"/>
            <w:vAlign w:val="center"/>
          </w:tcPr>
          <w:p w14:paraId="3712032E" w14:textId="77777777" w:rsidR="00205FB3" w:rsidRPr="00205FB3" w:rsidRDefault="00205FB3" w:rsidP="00A65D1C">
            <w:pPr>
              <w:ind w:left="540"/>
              <w:rPr>
                <w:b/>
                <w:bCs/>
                <w:i/>
                <w:iCs/>
              </w:rPr>
            </w:pPr>
            <w:r w:rsidRPr="00205FB3">
              <w:rPr>
                <w:b/>
                <w:bCs/>
                <w:i/>
                <w:iCs/>
              </w:rPr>
              <w:t xml:space="preserve">Số diện thoại toàn cầu: +44 1249 661808 </w:t>
            </w:r>
          </w:p>
          <w:p w14:paraId="6289AAF7" w14:textId="4A2C2AC0" w:rsidR="0087537F" w:rsidRPr="00993959" w:rsidRDefault="00205FB3" w:rsidP="00A65D1C">
            <w:pPr>
              <w:ind w:left="540"/>
              <w:rPr>
                <w:i/>
                <w:iCs/>
              </w:rPr>
            </w:pPr>
            <w:r>
              <w:rPr>
                <w:b/>
                <w:bCs/>
                <w:i/>
                <w:iCs/>
              </w:rPr>
              <w:t>Tra cứu</w:t>
            </w:r>
            <w:r w:rsidRPr="00205FB3">
              <w:rPr>
                <w:b/>
                <w:bCs/>
                <w:i/>
                <w:iCs/>
              </w:rPr>
              <w:t xml:space="preserve"> website </w:t>
            </w:r>
            <w:hyperlink r:id="rId25" w:history="1">
              <w:r w:rsidRPr="00205FB3">
                <w:rPr>
                  <w:rStyle w:val="Hyperlink"/>
                  <w:b/>
                  <w:bCs/>
                  <w:i/>
                  <w:iCs/>
                </w:rPr>
                <w:t>https://speakup.oxfamnovib.nl</w:t>
              </w:r>
            </w:hyperlink>
            <w:r w:rsidRPr="00205FB3">
              <w:rPr>
                <w:b/>
                <w:bCs/>
                <w:i/>
                <w:iCs/>
              </w:rPr>
              <w:t xml:space="preserve"> để tìm số điện thoại địa phương (có thể yêu cầu phiên dịch)</w:t>
            </w:r>
          </w:p>
        </w:tc>
      </w:tr>
    </w:tbl>
    <w:p w14:paraId="051AD379" w14:textId="77777777" w:rsidR="00374AAC" w:rsidRDefault="00374AAC" w:rsidP="00A65D1C">
      <w:pPr>
        <w:ind w:left="540"/>
      </w:pPr>
    </w:p>
    <w:p w14:paraId="460938C3" w14:textId="3DA25186" w:rsidR="0087537F" w:rsidRPr="0043459D" w:rsidRDefault="00205FB3" w:rsidP="00A65D1C">
      <w:pPr>
        <w:pStyle w:val="NormalWeb"/>
        <w:ind w:left="540"/>
        <w:rPr>
          <w:rFonts w:ascii="Roboto" w:hAnsi="Roboto"/>
          <w:b/>
          <w:bCs/>
          <w:i/>
          <w:iCs/>
          <w:szCs w:val="20"/>
          <w:u w:val="single"/>
        </w:rPr>
      </w:pPr>
      <w:r w:rsidRPr="00205FB3">
        <w:rPr>
          <w:rFonts w:ascii="Roboto" w:hAnsi="Roboto"/>
          <w:b/>
          <w:bCs/>
          <w:i/>
          <w:iCs/>
          <w:sz w:val="20"/>
          <w:szCs w:val="20"/>
          <w:u w:val="single"/>
        </w:rPr>
        <w:t>Lưu ý: Chúng tôi sẽ chỉ liên hệ những hồ sơ được chọ</w:t>
      </w:r>
      <w:r w:rsidR="00195B9B">
        <w:rPr>
          <w:rFonts w:ascii="Roboto" w:hAnsi="Roboto"/>
          <w:b/>
          <w:bCs/>
          <w:i/>
          <w:iCs/>
          <w:sz w:val="20"/>
          <w:szCs w:val="20"/>
          <w:u w:val="single"/>
        </w:rPr>
        <w:t>n.</w:t>
      </w:r>
    </w:p>
    <w:sectPr w:rsidR="0087537F" w:rsidRPr="0043459D" w:rsidSect="00193C19">
      <w:footerReference w:type="default" r:id="rId26"/>
      <w:pgSz w:w="11906" w:h="16838" w:code="9"/>
      <w:pgMar w:top="720" w:right="1106"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6D93" w14:textId="77777777" w:rsidR="0081625A" w:rsidRDefault="0081625A" w:rsidP="001E577E">
      <w:pPr>
        <w:spacing w:after="0" w:line="240" w:lineRule="auto"/>
      </w:pPr>
      <w:r>
        <w:separator/>
      </w:r>
    </w:p>
  </w:endnote>
  <w:endnote w:type="continuationSeparator" w:id="0">
    <w:p w14:paraId="2B92AD7A" w14:textId="77777777" w:rsidR="0081625A" w:rsidRDefault="0081625A"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59858EF3" w:rsidR="001E577E" w:rsidRPr="00D22F57" w:rsidRDefault="00D22F57" w:rsidP="001E577E">
    <w:pPr>
      <w:pStyle w:val="Footer"/>
      <w:rPr>
        <w:color w:val="808080" w:themeColor="background1" w:themeShade="80"/>
        <w:sz w:val="16"/>
        <w:szCs w:val="16"/>
        <w:lang w:val="en-US"/>
      </w:rPr>
    </w:pPr>
    <w:r>
      <w:rPr>
        <w:color w:val="808080" w:themeColor="background1" w:themeShade="80"/>
        <w:sz w:val="16"/>
        <w:szCs w:val="16"/>
        <w:lang w:val="en-US"/>
      </w:rPr>
      <w:t>Điều khoản tham chiếu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9F54" w14:textId="77777777" w:rsidR="0081625A" w:rsidRDefault="0081625A" w:rsidP="001E577E">
      <w:pPr>
        <w:spacing w:after="0" w:line="240" w:lineRule="auto"/>
      </w:pPr>
      <w:r>
        <w:separator/>
      </w:r>
    </w:p>
  </w:footnote>
  <w:footnote w:type="continuationSeparator" w:id="0">
    <w:p w14:paraId="126EAD0C" w14:textId="77777777" w:rsidR="0081625A" w:rsidRDefault="0081625A" w:rsidP="001E577E">
      <w:pPr>
        <w:spacing w:after="0" w:line="240" w:lineRule="auto"/>
      </w:pPr>
      <w:r>
        <w:continuationSeparator/>
      </w:r>
    </w:p>
  </w:footnote>
  <w:footnote w:id="1">
    <w:p w14:paraId="0DD2FA19" w14:textId="77777777" w:rsidR="001D6561" w:rsidRPr="00DE6CAD" w:rsidRDefault="001D6561" w:rsidP="001D6561">
      <w:pPr>
        <w:pStyle w:val="FootnoteText"/>
        <w:rPr>
          <w:sz w:val="16"/>
          <w:szCs w:val="16"/>
          <w:lang w:val="en-US"/>
        </w:rPr>
      </w:pPr>
      <w:r w:rsidRPr="00DE6CAD">
        <w:rPr>
          <w:rStyle w:val="FootnoteReference"/>
          <w:sz w:val="16"/>
          <w:szCs w:val="16"/>
        </w:rPr>
        <w:footnoteRef/>
      </w:r>
      <w:r w:rsidRPr="00DE6CAD">
        <w:rPr>
          <w:sz w:val="16"/>
          <w:szCs w:val="16"/>
        </w:rPr>
        <w:t xml:space="preserve"> </w:t>
      </w:r>
      <w:r w:rsidRPr="00DE6CAD">
        <w:rPr>
          <w:i/>
          <w:iCs/>
          <w:sz w:val="16"/>
          <w:szCs w:val="16"/>
          <w:lang w:val="en-US"/>
        </w:rPr>
        <w:t>Bộ Quy tắc Ứng xử dành cho đối tượng không phải là nhân viên</w:t>
      </w:r>
      <w:r w:rsidRPr="00DE6CAD">
        <w:rPr>
          <w:sz w:val="16"/>
          <w:szCs w:val="16"/>
          <w:lang w:val="en-US"/>
        </w:rPr>
        <w:t xml:space="preserve"> áp dụng cho mọi cá nhân làm việc tự do hoặc nhân viên được thuê theo hợp đồng của các nhà cung cấp đang làm việc tại các địa điểm của Oxfam, hoặc có quyền truy cập vào tài liệu của Oxfam, hoặc có thể đại diện cho Oxfam dưới bất kỳ hình thức nào, nhưng không thuộc pháp nhân của Oxfam.</w:t>
      </w:r>
    </w:p>
    <w:p w14:paraId="4D976458" w14:textId="71D1527E" w:rsidR="001D6561" w:rsidRPr="001D6561" w:rsidRDefault="001D656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0D3"/>
    <w:multiLevelType w:val="hybridMultilevel"/>
    <w:tmpl w:val="B4361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35A0D"/>
    <w:multiLevelType w:val="hybridMultilevel"/>
    <w:tmpl w:val="ED1E4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0A2CB4"/>
    <w:multiLevelType w:val="hybridMultilevel"/>
    <w:tmpl w:val="77905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E36AE2"/>
    <w:multiLevelType w:val="hybridMultilevel"/>
    <w:tmpl w:val="F4B2EB7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2387062"/>
    <w:multiLevelType w:val="hybridMultilevel"/>
    <w:tmpl w:val="8376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F27C50"/>
    <w:multiLevelType w:val="hybridMultilevel"/>
    <w:tmpl w:val="F21E273C"/>
    <w:lvl w:ilvl="0" w:tplc="CA4EBE5A">
      <w:numFmt w:val="bullet"/>
      <w:lvlText w:val="+"/>
      <w:lvlJc w:val="left"/>
      <w:pPr>
        <w:ind w:left="1260" w:hanging="360"/>
      </w:pPr>
      <w:rPr>
        <w:rFonts w:ascii="Roboto" w:eastAsiaTheme="minorEastAsia" w:hAnsi="Roboto" w:cs="Times New Roman"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15:restartNumberingAfterBreak="0">
    <w:nsid w:val="33601D25"/>
    <w:multiLevelType w:val="hybridMultilevel"/>
    <w:tmpl w:val="7D0A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C3DF8"/>
    <w:multiLevelType w:val="hybridMultilevel"/>
    <w:tmpl w:val="0EC4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7213B"/>
    <w:multiLevelType w:val="hybridMultilevel"/>
    <w:tmpl w:val="C8E8F2A2"/>
    <w:lvl w:ilvl="0" w:tplc="E640B76E">
      <w:start w:val="1"/>
      <w:numFmt w:val="decimal"/>
      <w:pStyle w:val="Heading1"/>
      <w:lvlText w:val="%1."/>
      <w:lvlJc w:val="left"/>
      <w:pPr>
        <w:ind w:left="468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6314C8"/>
    <w:multiLevelType w:val="hybridMultilevel"/>
    <w:tmpl w:val="E3525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160DB4"/>
    <w:multiLevelType w:val="hybridMultilevel"/>
    <w:tmpl w:val="D5466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890378"/>
    <w:multiLevelType w:val="multilevel"/>
    <w:tmpl w:val="A95E2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07E25"/>
    <w:multiLevelType w:val="hybridMultilevel"/>
    <w:tmpl w:val="7100AD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4863DB7"/>
    <w:multiLevelType w:val="hybridMultilevel"/>
    <w:tmpl w:val="945E8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687608"/>
    <w:multiLevelType w:val="hybridMultilevel"/>
    <w:tmpl w:val="A18E3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581442"/>
    <w:multiLevelType w:val="hybridMultilevel"/>
    <w:tmpl w:val="07B638C4"/>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num w:numId="1" w16cid:durableId="1867479251">
    <w:abstractNumId w:val="8"/>
  </w:num>
  <w:num w:numId="2" w16cid:durableId="1374891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1789695">
    <w:abstractNumId w:val="3"/>
  </w:num>
  <w:num w:numId="4" w16cid:durableId="1857160006">
    <w:abstractNumId w:val="7"/>
  </w:num>
  <w:num w:numId="5" w16cid:durableId="683017269">
    <w:abstractNumId w:val="1"/>
  </w:num>
  <w:num w:numId="6" w16cid:durableId="338390402">
    <w:abstractNumId w:val="14"/>
  </w:num>
  <w:num w:numId="7" w16cid:durableId="846987727">
    <w:abstractNumId w:val="2"/>
  </w:num>
  <w:num w:numId="8" w16cid:durableId="102500908">
    <w:abstractNumId w:val="10"/>
  </w:num>
  <w:num w:numId="9" w16cid:durableId="463741929">
    <w:abstractNumId w:val="9"/>
  </w:num>
  <w:num w:numId="10" w16cid:durableId="400449729">
    <w:abstractNumId w:val="0"/>
  </w:num>
  <w:num w:numId="11" w16cid:durableId="911962702">
    <w:abstractNumId w:val="13"/>
  </w:num>
  <w:num w:numId="12" w16cid:durableId="1456215451">
    <w:abstractNumId w:val="4"/>
  </w:num>
  <w:num w:numId="13" w16cid:durableId="1450011523">
    <w:abstractNumId w:val="11"/>
  </w:num>
  <w:num w:numId="14" w16cid:durableId="13308542">
    <w:abstractNumId w:val="12"/>
  </w:num>
  <w:num w:numId="15" w16cid:durableId="1325474697">
    <w:abstractNumId w:val="5"/>
  </w:num>
  <w:num w:numId="16" w16cid:durableId="1270967990">
    <w:abstractNumId w:val="15"/>
  </w:num>
  <w:num w:numId="17" w16cid:durableId="24230487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07DEB"/>
    <w:rsid w:val="000140E4"/>
    <w:rsid w:val="000162A0"/>
    <w:rsid w:val="00016EBC"/>
    <w:rsid w:val="00017762"/>
    <w:rsid w:val="0002064E"/>
    <w:rsid w:val="00026E07"/>
    <w:rsid w:val="00040E27"/>
    <w:rsid w:val="00052FDF"/>
    <w:rsid w:val="000537C8"/>
    <w:rsid w:val="00071442"/>
    <w:rsid w:val="0009189B"/>
    <w:rsid w:val="00092142"/>
    <w:rsid w:val="00093CF8"/>
    <w:rsid w:val="00096074"/>
    <w:rsid w:val="000A05D1"/>
    <w:rsid w:val="000A251A"/>
    <w:rsid w:val="000A25F0"/>
    <w:rsid w:val="000B10C0"/>
    <w:rsid w:val="000C0AA3"/>
    <w:rsid w:val="000C1D75"/>
    <w:rsid w:val="000C68A0"/>
    <w:rsid w:val="000C756E"/>
    <w:rsid w:val="000D0342"/>
    <w:rsid w:val="000D053B"/>
    <w:rsid w:val="000E4211"/>
    <w:rsid w:val="000F26B2"/>
    <w:rsid w:val="000F3318"/>
    <w:rsid w:val="001017FF"/>
    <w:rsid w:val="001031D4"/>
    <w:rsid w:val="0010388A"/>
    <w:rsid w:val="00111C01"/>
    <w:rsid w:val="0011653B"/>
    <w:rsid w:val="001165FB"/>
    <w:rsid w:val="001206A9"/>
    <w:rsid w:val="0012092C"/>
    <w:rsid w:val="00122493"/>
    <w:rsid w:val="001274D0"/>
    <w:rsid w:val="00127E16"/>
    <w:rsid w:val="00131FD5"/>
    <w:rsid w:val="001328CF"/>
    <w:rsid w:val="0015251F"/>
    <w:rsid w:val="001525BC"/>
    <w:rsid w:val="00165426"/>
    <w:rsid w:val="00171EF5"/>
    <w:rsid w:val="001849B2"/>
    <w:rsid w:val="0019155A"/>
    <w:rsid w:val="00193C19"/>
    <w:rsid w:val="00193C61"/>
    <w:rsid w:val="0019405F"/>
    <w:rsid w:val="00195B9B"/>
    <w:rsid w:val="001A6447"/>
    <w:rsid w:val="001B0C51"/>
    <w:rsid w:val="001B289C"/>
    <w:rsid w:val="001B31FF"/>
    <w:rsid w:val="001C04EC"/>
    <w:rsid w:val="001C134B"/>
    <w:rsid w:val="001C2308"/>
    <w:rsid w:val="001C2737"/>
    <w:rsid w:val="001C4CFF"/>
    <w:rsid w:val="001D4403"/>
    <w:rsid w:val="001D6561"/>
    <w:rsid w:val="001D7FA4"/>
    <w:rsid w:val="001E577E"/>
    <w:rsid w:val="001F7C6F"/>
    <w:rsid w:val="00204402"/>
    <w:rsid w:val="00204488"/>
    <w:rsid w:val="00205FB3"/>
    <w:rsid w:val="00215CE4"/>
    <w:rsid w:val="002314FB"/>
    <w:rsid w:val="00236567"/>
    <w:rsid w:val="00237556"/>
    <w:rsid w:val="002411D8"/>
    <w:rsid w:val="0024219E"/>
    <w:rsid w:val="00243112"/>
    <w:rsid w:val="002524DA"/>
    <w:rsid w:val="002548DF"/>
    <w:rsid w:val="002563BC"/>
    <w:rsid w:val="00257070"/>
    <w:rsid w:val="00260412"/>
    <w:rsid w:val="00261F8D"/>
    <w:rsid w:val="0026316B"/>
    <w:rsid w:val="00264FD6"/>
    <w:rsid w:val="0026555D"/>
    <w:rsid w:val="00274F6F"/>
    <w:rsid w:val="00276815"/>
    <w:rsid w:val="00277515"/>
    <w:rsid w:val="002917FD"/>
    <w:rsid w:val="0029515E"/>
    <w:rsid w:val="00295E59"/>
    <w:rsid w:val="00297554"/>
    <w:rsid w:val="002A58B1"/>
    <w:rsid w:val="002B1907"/>
    <w:rsid w:val="002B2649"/>
    <w:rsid w:val="002B2ED5"/>
    <w:rsid w:val="002C1CDF"/>
    <w:rsid w:val="002C2398"/>
    <w:rsid w:val="002C28FA"/>
    <w:rsid w:val="002D1CC1"/>
    <w:rsid w:val="002D2FB0"/>
    <w:rsid w:val="002E1483"/>
    <w:rsid w:val="002E38D1"/>
    <w:rsid w:val="002E3D9F"/>
    <w:rsid w:val="002F01BC"/>
    <w:rsid w:val="002F0794"/>
    <w:rsid w:val="002F6503"/>
    <w:rsid w:val="002F7F8E"/>
    <w:rsid w:val="00310255"/>
    <w:rsid w:val="0031028C"/>
    <w:rsid w:val="003178E6"/>
    <w:rsid w:val="00320698"/>
    <w:rsid w:val="00324418"/>
    <w:rsid w:val="00325F94"/>
    <w:rsid w:val="003302DD"/>
    <w:rsid w:val="003308D6"/>
    <w:rsid w:val="003362A3"/>
    <w:rsid w:val="00340338"/>
    <w:rsid w:val="00343596"/>
    <w:rsid w:val="003539FE"/>
    <w:rsid w:val="00353C7E"/>
    <w:rsid w:val="00354D7A"/>
    <w:rsid w:val="0035753A"/>
    <w:rsid w:val="00362E05"/>
    <w:rsid w:val="003660FA"/>
    <w:rsid w:val="0037020F"/>
    <w:rsid w:val="00370D6D"/>
    <w:rsid w:val="00374AAC"/>
    <w:rsid w:val="00380643"/>
    <w:rsid w:val="00381E3E"/>
    <w:rsid w:val="00382701"/>
    <w:rsid w:val="00383586"/>
    <w:rsid w:val="003844A2"/>
    <w:rsid w:val="0038499C"/>
    <w:rsid w:val="00384E10"/>
    <w:rsid w:val="0038788A"/>
    <w:rsid w:val="00387A45"/>
    <w:rsid w:val="00393058"/>
    <w:rsid w:val="003961B1"/>
    <w:rsid w:val="003A685A"/>
    <w:rsid w:val="003B2EC1"/>
    <w:rsid w:val="003B4027"/>
    <w:rsid w:val="003B48F4"/>
    <w:rsid w:val="003B7569"/>
    <w:rsid w:val="003C3913"/>
    <w:rsid w:val="003C7079"/>
    <w:rsid w:val="003C7926"/>
    <w:rsid w:val="003D0ED5"/>
    <w:rsid w:val="003D173C"/>
    <w:rsid w:val="003D197F"/>
    <w:rsid w:val="003D2FCC"/>
    <w:rsid w:val="003D3C94"/>
    <w:rsid w:val="003D6873"/>
    <w:rsid w:val="003E5C49"/>
    <w:rsid w:val="003F4E2B"/>
    <w:rsid w:val="00400758"/>
    <w:rsid w:val="00400945"/>
    <w:rsid w:val="00401309"/>
    <w:rsid w:val="00413864"/>
    <w:rsid w:val="0043459D"/>
    <w:rsid w:val="004360FB"/>
    <w:rsid w:val="004370E6"/>
    <w:rsid w:val="00443C40"/>
    <w:rsid w:val="00443F30"/>
    <w:rsid w:val="00446D49"/>
    <w:rsid w:val="004543A4"/>
    <w:rsid w:val="00456776"/>
    <w:rsid w:val="004627EC"/>
    <w:rsid w:val="00463F38"/>
    <w:rsid w:val="004778B0"/>
    <w:rsid w:val="00482BAE"/>
    <w:rsid w:val="00493B18"/>
    <w:rsid w:val="00494DA1"/>
    <w:rsid w:val="004A02CD"/>
    <w:rsid w:val="004A3C3D"/>
    <w:rsid w:val="004B0C12"/>
    <w:rsid w:val="004B10CB"/>
    <w:rsid w:val="004B3C0C"/>
    <w:rsid w:val="004B416F"/>
    <w:rsid w:val="004C3359"/>
    <w:rsid w:val="004C3483"/>
    <w:rsid w:val="004D02B0"/>
    <w:rsid w:val="004D0D71"/>
    <w:rsid w:val="004D258E"/>
    <w:rsid w:val="004D3654"/>
    <w:rsid w:val="004D4502"/>
    <w:rsid w:val="004D4D66"/>
    <w:rsid w:val="004E219F"/>
    <w:rsid w:val="004E7D50"/>
    <w:rsid w:val="004F08EC"/>
    <w:rsid w:val="004F48C3"/>
    <w:rsid w:val="004F555B"/>
    <w:rsid w:val="005030BA"/>
    <w:rsid w:val="00504070"/>
    <w:rsid w:val="0050669E"/>
    <w:rsid w:val="0051151D"/>
    <w:rsid w:val="0051228C"/>
    <w:rsid w:val="00517CFD"/>
    <w:rsid w:val="00524E2A"/>
    <w:rsid w:val="0052634C"/>
    <w:rsid w:val="00526570"/>
    <w:rsid w:val="00527A04"/>
    <w:rsid w:val="0053113E"/>
    <w:rsid w:val="005330C5"/>
    <w:rsid w:val="005338BD"/>
    <w:rsid w:val="005376DE"/>
    <w:rsid w:val="00540ACB"/>
    <w:rsid w:val="00544C81"/>
    <w:rsid w:val="005477B2"/>
    <w:rsid w:val="00552FD0"/>
    <w:rsid w:val="005545DE"/>
    <w:rsid w:val="0057030A"/>
    <w:rsid w:val="0057742C"/>
    <w:rsid w:val="00594322"/>
    <w:rsid w:val="005A22FC"/>
    <w:rsid w:val="005A39D7"/>
    <w:rsid w:val="005A4D53"/>
    <w:rsid w:val="005A5ABC"/>
    <w:rsid w:val="005B3F8D"/>
    <w:rsid w:val="005C0A61"/>
    <w:rsid w:val="005C3214"/>
    <w:rsid w:val="005C46AE"/>
    <w:rsid w:val="005C7B03"/>
    <w:rsid w:val="005E53F1"/>
    <w:rsid w:val="005F1681"/>
    <w:rsid w:val="005F18BE"/>
    <w:rsid w:val="005F70CE"/>
    <w:rsid w:val="00601DCB"/>
    <w:rsid w:val="00602452"/>
    <w:rsid w:val="00605612"/>
    <w:rsid w:val="0060723D"/>
    <w:rsid w:val="00613C72"/>
    <w:rsid w:val="00615761"/>
    <w:rsid w:val="00616C33"/>
    <w:rsid w:val="00617B50"/>
    <w:rsid w:val="006203DB"/>
    <w:rsid w:val="00624752"/>
    <w:rsid w:val="00624D98"/>
    <w:rsid w:val="00627961"/>
    <w:rsid w:val="00627D65"/>
    <w:rsid w:val="00631133"/>
    <w:rsid w:val="00632F23"/>
    <w:rsid w:val="00640519"/>
    <w:rsid w:val="006432DF"/>
    <w:rsid w:val="00650BE5"/>
    <w:rsid w:val="00653B88"/>
    <w:rsid w:val="00663B78"/>
    <w:rsid w:val="0067128C"/>
    <w:rsid w:val="0067150A"/>
    <w:rsid w:val="006747F1"/>
    <w:rsid w:val="006801AB"/>
    <w:rsid w:val="006809E6"/>
    <w:rsid w:val="00680D8D"/>
    <w:rsid w:val="00684BA6"/>
    <w:rsid w:val="006957AD"/>
    <w:rsid w:val="006A525C"/>
    <w:rsid w:val="006A5D63"/>
    <w:rsid w:val="006C067E"/>
    <w:rsid w:val="006C08A2"/>
    <w:rsid w:val="006C6050"/>
    <w:rsid w:val="006D6594"/>
    <w:rsid w:val="006E18B2"/>
    <w:rsid w:val="00701B23"/>
    <w:rsid w:val="00703415"/>
    <w:rsid w:val="00707244"/>
    <w:rsid w:val="00710D67"/>
    <w:rsid w:val="00715A57"/>
    <w:rsid w:val="00722FC7"/>
    <w:rsid w:val="00724E0D"/>
    <w:rsid w:val="00726A08"/>
    <w:rsid w:val="007304C7"/>
    <w:rsid w:val="007432C5"/>
    <w:rsid w:val="00743546"/>
    <w:rsid w:val="007461A3"/>
    <w:rsid w:val="00750849"/>
    <w:rsid w:val="007514DF"/>
    <w:rsid w:val="00756DB5"/>
    <w:rsid w:val="0075799A"/>
    <w:rsid w:val="007644BF"/>
    <w:rsid w:val="007737FD"/>
    <w:rsid w:val="007928EF"/>
    <w:rsid w:val="00797FB8"/>
    <w:rsid w:val="007A000B"/>
    <w:rsid w:val="007D0D09"/>
    <w:rsid w:val="007D3292"/>
    <w:rsid w:val="007E02C0"/>
    <w:rsid w:val="007E2056"/>
    <w:rsid w:val="007E2121"/>
    <w:rsid w:val="007E2198"/>
    <w:rsid w:val="007E2FE5"/>
    <w:rsid w:val="007E45A8"/>
    <w:rsid w:val="007F6ED5"/>
    <w:rsid w:val="00801E22"/>
    <w:rsid w:val="00803FA5"/>
    <w:rsid w:val="00805C0C"/>
    <w:rsid w:val="00806571"/>
    <w:rsid w:val="00807592"/>
    <w:rsid w:val="00811098"/>
    <w:rsid w:val="0081625A"/>
    <w:rsid w:val="00822DB7"/>
    <w:rsid w:val="00824833"/>
    <w:rsid w:val="008332BF"/>
    <w:rsid w:val="0084024D"/>
    <w:rsid w:val="00844E67"/>
    <w:rsid w:val="00846C03"/>
    <w:rsid w:val="00850185"/>
    <w:rsid w:val="00851E96"/>
    <w:rsid w:val="00860E94"/>
    <w:rsid w:val="00866911"/>
    <w:rsid w:val="00874376"/>
    <w:rsid w:val="0087537F"/>
    <w:rsid w:val="008809B1"/>
    <w:rsid w:val="008859FD"/>
    <w:rsid w:val="008874A9"/>
    <w:rsid w:val="00897CFB"/>
    <w:rsid w:val="008A2AAF"/>
    <w:rsid w:val="008A3C28"/>
    <w:rsid w:val="008A670A"/>
    <w:rsid w:val="008B457D"/>
    <w:rsid w:val="008B4AD6"/>
    <w:rsid w:val="008B62DA"/>
    <w:rsid w:val="008C0FA0"/>
    <w:rsid w:val="008C1440"/>
    <w:rsid w:val="008D11A7"/>
    <w:rsid w:val="008E1FF0"/>
    <w:rsid w:val="008E42DF"/>
    <w:rsid w:val="008E6988"/>
    <w:rsid w:val="008F2CAC"/>
    <w:rsid w:val="008F4D57"/>
    <w:rsid w:val="00900690"/>
    <w:rsid w:val="00903A12"/>
    <w:rsid w:val="00906253"/>
    <w:rsid w:val="00913509"/>
    <w:rsid w:val="00927D5F"/>
    <w:rsid w:val="00932297"/>
    <w:rsid w:val="00933E13"/>
    <w:rsid w:val="00955674"/>
    <w:rsid w:val="009566C5"/>
    <w:rsid w:val="00965AA2"/>
    <w:rsid w:val="00971F41"/>
    <w:rsid w:val="00982055"/>
    <w:rsid w:val="009842F9"/>
    <w:rsid w:val="00996A8D"/>
    <w:rsid w:val="0099763C"/>
    <w:rsid w:val="009A2AF8"/>
    <w:rsid w:val="009A34E4"/>
    <w:rsid w:val="009B0731"/>
    <w:rsid w:val="009B118E"/>
    <w:rsid w:val="009B3EA8"/>
    <w:rsid w:val="009B429C"/>
    <w:rsid w:val="009C1D85"/>
    <w:rsid w:val="009C5A87"/>
    <w:rsid w:val="009D3AF2"/>
    <w:rsid w:val="009D5063"/>
    <w:rsid w:val="009D5C3D"/>
    <w:rsid w:val="009D6267"/>
    <w:rsid w:val="009D7C81"/>
    <w:rsid w:val="009E5DEB"/>
    <w:rsid w:val="009E5F14"/>
    <w:rsid w:val="009F1090"/>
    <w:rsid w:val="009F2E4E"/>
    <w:rsid w:val="00A0362C"/>
    <w:rsid w:val="00A04944"/>
    <w:rsid w:val="00A04E5D"/>
    <w:rsid w:val="00A13489"/>
    <w:rsid w:val="00A15E4A"/>
    <w:rsid w:val="00A16AFB"/>
    <w:rsid w:val="00A16FD6"/>
    <w:rsid w:val="00A21F6C"/>
    <w:rsid w:val="00A2334E"/>
    <w:rsid w:val="00A24C5A"/>
    <w:rsid w:val="00A25ED3"/>
    <w:rsid w:val="00A26BFD"/>
    <w:rsid w:val="00A26FCD"/>
    <w:rsid w:val="00A27DA0"/>
    <w:rsid w:val="00A34E23"/>
    <w:rsid w:val="00A470D2"/>
    <w:rsid w:val="00A5268B"/>
    <w:rsid w:val="00A65D1C"/>
    <w:rsid w:val="00A75458"/>
    <w:rsid w:val="00A77850"/>
    <w:rsid w:val="00A82D87"/>
    <w:rsid w:val="00A8437F"/>
    <w:rsid w:val="00A9222C"/>
    <w:rsid w:val="00A93346"/>
    <w:rsid w:val="00A93D9C"/>
    <w:rsid w:val="00A96024"/>
    <w:rsid w:val="00A96428"/>
    <w:rsid w:val="00AA1C55"/>
    <w:rsid w:val="00AA3877"/>
    <w:rsid w:val="00AB7E9B"/>
    <w:rsid w:val="00AD3B2D"/>
    <w:rsid w:val="00AD7FDD"/>
    <w:rsid w:val="00AE0F52"/>
    <w:rsid w:val="00AF5F81"/>
    <w:rsid w:val="00AF625D"/>
    <w:rsid w:val="00B00FF5"/>
    <w:rsid w:val="00B060E7"/>
    <w:rsid w:val="00B122B2"/>
    <w:rsid w:val="00B1394C"/>
    <w:rsid w:val="00B2104E"/>
    <w:rsid w:val="00B22497"/>
    <w:rsid w:val="00B349B7"/>
    <w:rsid w:val="00B40E27"/>
    <w:rsid w:val="00B42C81"/>
    <w:rsid w:val="00B46BC1"/>
    <w:rsid w:val="00B560E0"/>
    <w:rsid w:val="00B62AED"/>
    <w:rsid w:val="00B667A5"/>
    <w:rsid w:val="00B73612"/>
    <w:rsid w:val="00B7728A"/>
    <w:rsid w:val="00B80C2E"/>
    <w:rsid w:val="00B81616"/>
    <w:rsid w:val="00B83768"/>
    <w:rsid w:val="00B90892"/>
    <w:rsid w:val="00B92433"/>
    <w:rsid w:val="00BA3F17"/>
    <w:rsid w:val="00BA43D8"/>
    <w:rsid w:val="00BA779D"/>
    <w:rsid w:val="00BB6868"/>
    <w:rsid w:val="00BD2913"/>
    <w:rsid w:val="00BE1C16"/>
    <w:rsid w:val="00BE2713"/>
    <w:rsid w:val="00BE547D"/>
    <w:rsid w:val="00BE72BD"/>
    <w:rsid w:val="00BF0751"/>
    <w:rsid w:val="00BF091F"/>
    <w:rsid w:val="00BF715A"/>
    <w:rsid w:val="00C11EC9"/>
    <w:rsid w:val="00C173B0"/>
    <w:rsid w:val="00C20DDF"/>
    <w:rsid w:val="00C32A34"/>
    <w:rsid w:val="00C34546"/>
    <w:rsid w:val="00C360DE"/>
    <w:rsid w:val="00C41CAC"/>
    <w:rsid w:val="00C54801"/>
    <w:rsid w:val="00C651F1"/>
    <w:rsid w:val="00C726D3"/>
    <w:rsid w:val="00C80A33"/>
    <w:rsid w:val="00C96C9A"/>
    <w:rsid w:val="00CA0F6B"/>
    <w:rsid w:val="00CB202B"/>
    <w:rsid w:val="00CC488B"/>
    <w:rsid w:val="00CC7501"/>
    <w:rsid w:val="00CD20E4"/>
    <w:rsid w:val="00CE6C10"/>
    <w:rsid w:val="00CF3322"/>
    <w:rsid w:val="00D00F26"/>
    <w:rsid w:val="00D022C8"/>
    <w:rsid w:val="00D05319"/>
    <w:rsid w:val="00D05998"/>
    <w:rsid w:val="00D12732"/>
    <w:rsid w:val="00D13727"/>
    <w:rsid w:val="00D154BC"/>
    <w:rsid w:val="00D15DB0"/>
    <w:rsid w:val="00D22F57"/>
    <w:rsid w:val="00D266E1"/>
    <w:rsid w:val="00D26D23"/>
    <w:rsid w:val="00D31463"/>
    <w:rsid w:val="00D3147D"/>
    <w:rsid w:val="00D32BB4"/>
    <w:rsid w:val="00D33560"/>
    <w:rsid w:val="00D342B8"/>
    <w:rsid w:val="00D36906"/>
    <w:rsid w:val="00D36C21"/>
    <w:rsid w:val="00D44FC5"/>
    <w:rsid w:val="00D51116"/>
    <w:rsid w:val="00D548DE"/>
    <w:rsid w:val="00D55155"/>
    <w:rsid w:val="00D55FA9"/>
    <w:rsid w:val="00D56CB3"/>
    <w:rsid w:val="00D579D9"/>
    <w:rsid w:val="00D63EE1"/>
    <w:rsid w:val="00D715EC"/>
    <w:rsid w:val="00D72A05"/>
    <w:rsid w:val="00D82E2D"/>
    <w:rsid w:val="00D83B33"/>
    <w:rsid w:val="00D85EAF"/>
    <w:rsid w:val="00D9127E"/>
    <w:rsid w:val="00D92465"/>
    <w:rsid w:val="00D934CA"/>
    <w:rsid w:val="00D94181"/>
    <w:rsid w:val="00D973F4"/>
    <w:rsid w:val="00D974D9"/>
    <w:rsid w:val="00DB24CB"/>
    <w:rsid w:val="00DC2FE2"/>
    <w:rsid w:val="00DC316A"/>
    <w:rsid w:val="00DD2646"/>
    <w:rsid w:val="00DE22D9"/>
    <w:rsid w:val="00DE3454"/>
    <w:rsid w:val="00DE66C5"/>
    <w:rsid w:val="00DE6CAD"/>
    <w:rsid w:val="00DF09A7"/>
    <w:rsid w:val="00DF252D"/>
    <w:rsid w:val="00DF25CB"/>
    <w:rsid w:val="00DF38DF"/>
    <w:rsid w:val="00DF6583"/>
    <w:rsid w:val="00E019CD"/>
    <w:rsid w:val="00E10769"/>
    <w:rsid w:val="00E12717"/>
    <w:rsid w:val="00E17D70"/>
    <w:rsid w:val="00E20DC3"/>
    <w:rsid w:val="00E2363A"/>
    <w:rsid w:val="00E2555A"/>
    <w:rsid w:val="00E25E21"/>
    <w:rsid w:val="00E3439C"/>
    <w:rsid w:val="00E37CDB"/>
    <w:rsid w:val="00E423C1"/>
    <w:rsid w:val="00E44ED0"/>
    <w:rsid w:val="00E518BB"/>
    <w:rsid w:val="00E53D23"/>
    <w:rsid w:val="00E5482C"/>
    <w:rsid w:val="00E56609"/>
    <w:rsid w:val="00E60275"/>
    <w:rsid w:val="00E60DED"/>
    <w:rsid w:val="00E63557"/>
    <w:rsid w:val="00E646E3"/>
    <w:rsid w:val="00E7003A"/>
    <w:rsid w:val="00E71472"/>
    <w:rsid w:val="00E72C8E"/>
    <w:rsid w:val="00E74D05"/>
    <w:rsid w:val="00E74E7C"/>
    <w:rsid w:val="00E83B56"/>
    <w:rsid w:val="00E8588D"/>
    <w:rsid w:val="00E874B1"/>
    <w:rsid w:val="00E91508"/>
    <w:rsid w:val="00E929EB"/>
    <w:rsid w:val="00E95298"/>
    <w:rsid w:val="00EA58E3"/>
    <w:rsid w:val="00EB6A0A"/>
    <w:rsid w:val="00EB6CCB"/>
    <w:rsid w:val="00EC4150"/>
    <w:rsid w:val="00ED040F"/>
    <w:rsid w:val="00ED1A32"/>
    <w:rsid w:val="00EE0862"/>
    <w:rsid w:val="00EF10C6"/>
    <w:rsid w:val="00EF46C3"/>
    <w:rsid w:val="00EF5A1C"/>
    <w:rsid w:val="00F06367"/>
    <w:rsid w:val="00F07528"/>
    <w:rsid w:val="00F17199"/>
    <w:rsid w:val="00F22242"/>
    <w:rsid w:val="00F252C3"/>
    <w:rsid w:val="00F25AB9"/>
    <w:rsid w:val="00F25C35"/>
    <w:rsid w:val="00F345D7"/>
    <w:rsid w:val="00F34904"/>
    <w:rsid w:val="00F37A34"/>
    <w:rsid w:val="00F50E72"/>
    <w:rsid w:val="00F531EF"/>
    <w:rsid w:val="00F55CC5"/>
    <w:rsid w:val="00F568B9"/>
    <w:rsid w:val="00F56FA1"/>
    <w:rsid w:val="00F57CE6"/>
    <w:rsid w:val="00F60462"/>
    <w:rsid w:val="00F612EA"/>
    <w:rsid w:val="00F65F40"/>
    <w:rsid w:val="00F70F7D"/>
    <w:rsid w:val="00F855A1"/>
    <w:rsid w:val="00F8783A"/>
    <w:rsid w:val="00F914A4"/>
    <w:rsid w:val="00F93684"/>
    <w:rsid w:val="00FA573B"/>
    <w:rsid w:val="00FA6885"/>
    <w:rsid w:val="00FC1A2D"/>
    <w:rsid w:val="00FC250F"/>
    <w:rsid w:val="00FD0977"/>
    <w:rsid w:val="00FD4AD6"/>
    <w:rsid w:val="00FD4E8C"/>
    <w:rsid w:val="00FD5440"/>
    <w:rsid w:val="00FE33D4"/>
    <w:rsid w:val="05FD55CE"/>
    <w:rsid w:val="33CE3BB3"/>
    <w:rsid w:val="34B964DC"/>
    <w:rsid w:val="5EDB3D67"/>
    <w:rsid w:val="7053EFA7"/>
    <w:rsid w:val="7108E222"/>
    <w:rsid w:val="72E9A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616C33"/>
    <w:pPr>
      <w:keepNext/>
      <w:keepLines/>
      <w:numPr>
        <w:numId w:val="1"/>
      </w:numPr>
      <w:spacing w:before="240" w:after="0"/>
      <w:ind w:left="792"/>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C33"/>
    <w:rPr>
      <w:rFonts w:ascii="Arial" w:eastAsiaTheme="majorEastAsia" w:hAnsi="Arial" w:cstheme="majorBidi"/>
      <w:b/>
      <w:color w:val="000000" w:themeColor="text1"/>
      <w:sz w:val="28"/>
      <w:szCs w:val="32"/>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List Paragraph 1,References,NUMBERED PARAGRAPH,Scriptoria bullet points,Antes de enumeración,Párrafo de lista1,Indent Paragraph,Citation List,Liste 1,Bullet List,TOC style,Resume Title,Bullet Style,Bullets,List Paragraph1,b1"/>
    <w:basedOn w:val="Normal"/>
    <w:link w:val="ListParagraphChar"/>
    <w:uiPriority w:val="34"/>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basedOn w:val="Normal"/>
    <w:link w:val="FootnoteTextChar"/>
    <w:uiPriority w:val="99"/>
    <w:semiHidden/>
    <w:unhideWhenUsed/>
    <w:rsid w:val="004B3C0C"/>
    <w:pPr>
      <w:spacing w:after="0" w:line="240" w:lineRule="auto"/>
    </w:pPr>
    <w:rPr>
      <w:szCs w:val="20"/>
    </w:rPr>
  </w:style>
  <w:style w:type="character" w:customStyle="1" w:styleId="FootnoteTextChar">
    <w:name w:val="Footnote Text Char"/>
    <w:basedOn w:val="DefaultParagraphFont"/>
    <w:link w:val="FootnoteText"/>
    <w:uiPriority w:val="99"/>
    <w:semiHidden/>
    <w:rsid w:val="004B3C0C"/>
    <w:rPr>
      <w:rFonts w:asciiTheme="minorBidi" w:hAnsiTheme="minorBidi"/>
      <w:sz w:val="20"/>
      <w:szCs w:val="20"/>
    </w:rPr>
  </w:style>
  <w:style w:type="character" w:styleId="FootnoteReference">
    <w:name w:val="footnote reference"/>
    <w:basedOn w:val="DefaultParagraphFont"/>
    <w:uiPriority w:val="99"/>
    <w:semiHidden/>
    <w:unhideWhenUsed/>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paragraph" w:styleId="BodyText2">
    <w:name w:val="Body Text 2"/>
    <w:basedOn w:val="Normal"/>
    <w:link w:val="BodyText2Char"/>
    <w:rsid w:val="006E18B2"/>
    <w:pPr>
      <w:shd w:val="clear" w:color="auto" w:fill="FFFF00"/>
      <w:spacing w:after="0" w:line="240" w:lineRule="auto"/>
    </w:pPr>
    <w:rPr>
      <w:rFonts w:ascii="Garamond" w:eastAsia="Times New Roman" w:hAnsi="Garamond" w:cs="Times New Roman"/>
      <w:b/>
      <w:bCs/>
      <w:sz w:val="24"/>
      <w:szCs w:val="24"/>
    </w:rPr>
  </w:style>
  <w:style w:type="character" w:customStyle="1" w:styleId="BodyText2Char">
    <w:name w:val="Body Text 2 Char"/>
    <w:basedOn w:val="DefaultParagraphFont"/>
    <w:link w:val="BodyText2"/>
    <w:rsid w:val="006E18B2"/>
    <w:rPr>
      <w:rFonts w:ascii="Garamond" w:eastAsia="Times New Roman" w:hAnsi="Garamond" w:cs="Times New Roman"/>
      <w:b/>
      <w:bCs/>
      <w:sz w:val="24"/>
      <w:szCs w:val="24"/>
      <w:shd w:val="clear" w:color="auto" w:fill="FFFF00"/>
    </w:rPr>
  </w:style>
  <w:style w:type="paragraph" w:styleId="NormalWeb">
    <w:name w:val="Normal (Web)"/>
    <w:basedOn w:val="Normal"/>
    <w:uiPriority w:val="99"/>
    <w:unhideWhenUsed/>
    <w:rsid w:val="007E20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A Char,List Paragraph 1 Char,References Char,NUMBERED PARAGRAPH Char,Scriptoria bullet points Char,Antes de enumeración Char,Párrafo de lista1 Char,Indent Paragraph Char,Citation List Char,Liste 1 Char,Bullet List Char,b1 Char"/>
    <w:link w:val="ListParagraph"/>
    <w:uiPriority w:val="34"/>
    <w:qFormat/>
    <w:locked/>
    <w:rsid w:val="002C2398"/>
    <w:rPr>
      <w:rFonts w:asciiTheme="minorBidi" w:hAnsiTheme="minorBidi"/>
      <w:sz w:val="20"/>
    </w:rPr>
  </w:style>
  <w:style w:type="character" w:customStyle="1" w:styleId="y2iqfc">
    <w:name w:val="y2iqfc"/>
    <w:basedOn w:val="DefaultParagraphFont"/>
    <w:rsid w:val="00750849"/>
  </w:style>
  <w:style w:type="character" w:customStyle="1" w:styleId="ng-star-inserted">
    <w:name w:val="ng-star-inserted"/>
    <w:basedOn w:val="DefaultParagraphFont"/>
    <w:rsid w:val="0045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613">
      <w:bodyDiv w:val="1"/>
      <w:marLeft w:val="0"/>
      <w:marRight w:val="0"/>
      <w:marTop w:val="0"/>
      <w:marBottom w:val="0"/>
      <w:divBdr>
        <w:top w:val="none" w:sz="0" w:space="0" w:color="auto"/>
        <w:left w:val="none" w:sz="0" w:space="0" w:color="auto"/>
        <w:bottom w:val="none" w:sz="0" w:space="0" w:color="auto"/>
        <w:right w:val="none" w:sz="0" w:space="0" w:color="auto"/>
      </w:divBdr>
    </w:div>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658996350">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01294323">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 w:id="15585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wikipedia.org/wiki/T%E1%BB%95_ch%E1%BB%A9c_ch%C3%ADnh_tr%E1%BB%8B_Vi%E1%BB%87t_Nam" TargetMode="External"/><Relationship Id="rId18" Type="http://schemas.openxmlformats.org/officeDocument/2006/relationships/hyperlink" Target="mailto:HR.Vietnam@oxfam.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peakUp@oxfam.org.uk" TargetMode="External"/><Relationship Id="rId7" Type="http://schemas.openxmlformats.org/officeDocument/2006/relationships/settings" Target="settings.xml"/><Relationship Id="rId12" Type="http://schemas.openxmlformats.org/officeDocument/2006/relationships/hyperlink" Target="https://eur01.safelinks.protection.outlook.com/?url=https%3A%2F%2Fwww.oxfam.org%2Fen%2Fwhat-we-do%2Fabout%2Fwhat-we-believe&amp;data=05%7C02%7Cthao.phamthi%40oxfam.org%7C8470f15746fd41a7a6f208dd7b27f3f5%7Cc42c6655bda0417590bab6e48cacd561%7C0%7C0%7C638802133733178832%7CUnknown%7CTWFpbGZsb3d8eyJFbXB0eU1hcGkiOnRydWUsIlYiOiIwLjAuMDAwMCIsIlAiOiJXaW4zMiIsIkFOIjoiTWFpbCIsIldUIjoyfQ%3D%3D%7C0%7C%7C%7C&amp;sdata=O271dVDO7lOcNQawlHhXOFuofRYSngpJAkLRbv2wXzc%3D&amp;reserved=0" TargetMode="External"/><Relationship Id="rId17" Type="http://schemas.openxmlformats.org/officeDocument/2006/relationships/hyperlink" Target="https://vi.wikipedia.org/wiki/M%E1%BA%B7t_tr%E1%BA%ADn_T%E1%BB%95_qu%E1%BB%91c_Vi%E1%BB%87t_Nam" TargetMode="External"/><Relationship Id="rId25" Type="http://schemas.openxmlformats.org/officeDocument/2006/relationships/hyperlink" Target="https://speakup.oxfamnovib.nl" TargetMode="External"/><Relationship Id="rId2" Type="http://schemas.openxmlformats.org/officeDocument/2006/relationships/customXml" Target="../customXml/item2.xml"/><Relationship Id="rId16" Type="http://schemas.openxmlformats.org/officeDocument/2006/relationships/hyperlink" Target="https://vi.wikipedia.org/wiki/%C4%90%E1%BA%A3ng_C%E1%BB%99ng_s%E1%BA%A3n_Vi%E1%BB%87t_Nam" TargetMode="External"/><Relationship Id="rId20" Type="http://schemas.openxmlformats.org/officeDocument/2006/relationships/hyperlink" Target="https://oxfam.app.box.com/file/794084215129?s=03bmcha7n01pqj9i62uw1t2a7pygbq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xfam.clue-webforms.co.uk/webform/misconduct/" TargetMode="External"/><Relationship Id="rId5" Type="http://schemas.openxmlformats.org/officeDocument/2006/relationships/numbering" Target="numbering.xml"/><Relationship Id="rId15" Type="http://schemas.openxmlformats.org/officeDocument/2006/relationships/hyperlink" Target="https://vi.wikipedia.org/wiki/N%C3%B4ng_d%C3%A2n" TargetMode="External"/><Relationship Id="rId23" Type="http://schemas.openxmlformats.org/officeDocument/2006/relationships/hyperlink" Target="mailto:buzon.etico@oxfam.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xfam.app.box.com/file/606769819494?s=sr8j71t6ca1bu3p371cwot26qob15f1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wikipedia.org/wiki/T%E1%BB%95_ch%E1%BB%A9c_x%C3%A3_h%E1%BB%99i" TargetMode="External"/><Relationship Id="rId22" Type="http://schemas.openxmlformats.org/officeDocument/2006/relationships/hyperlink" Target="mailto:integrity@oxfamnovib.n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customXml/itemProps2.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4.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Le Thi Sam</cp:lastModifiedBy>
  <cp:revision>2</cp:revision>
  <cp:lastPrinted>2026-03-16T04:16:00Z</cp:lastPrinted>
  <dcterms:created xsi:type="dcterms:W3CDTF">2026-06-09T08:38:00Z</dcterms:created>
  <dcterms:modified xsi:type="dcterms:W3CDTF">2026-06-09T08:38:00Z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