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EF7C" w14:textId="2158B17A" w:rsidR="000A05D1" w:rsidRPr="00FC1C62" w:rsidRDefault="00320698" w:rsidP="00320698">
      <w:pPr>
        <w:jc w:val="center"/>
        <w:rPr>
          <w:rFonts w:ascii="Roboto" w:hAnsi="Roboto"/>
        </w:rPr>
      </w:pPr>
      <w:r w:rsidRPr="00FC1C62">
        <w:rPr>
          <w:rFonts w:ascii="Roboto" w:hAnsi="Roboto"/>
          <w:noProof/>
          <w:lang w:val="fr-FR" w:eastAsia="fr-FR"/>
        </w:rPr>
        <w:drawing>
          <wp:inline distT="0" distB="0" distL="0" distR="0" wp14:anchorId="74D1C620" wp14:editId="31226246">
            <wp:extent cx="1504950" cy="563924"/>
            <wp:effectExtent l="0" t="0" r="0" b="762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404" cy="566717"/>
                    </a:xfrm>
                    <a:prstGeom prst="rect">
                      <a:avLst/>
                    </a:prstGeom>
                    <a:noFill/>
                    <a:ln>
                      <a:noFill/>
                    </a:ln>
                  </pic:spPr>
                </pic:pic>
              </a:graphicData>
            </a:graphic>
          </wp:inline>
        </w:drawing>
      </w:r>
    </w:p>
    <w:p w14:paraId="629D4BA4" w14:textId="3628A325" w:rsidR="00320698" w:rsidRPr="00FC1C62" w:rsidRDefault="00320698" w:rsidP="00C20DDF">
      <w:pPr>
        <w:pStyle w:val="Title"/>
        <w:spacing w:after="240"/>
        <w:rPr>
          <w:rFonts w:ascii="Roboto" w:hAnsi="Roboto"/>
        </w:rPr>
      </w:pPr>
      <w:r w:rsidRPr="00FC1C62">
        <w:rPr>
          <w:rFonts w:ascii="Roboto" w:hAnsi="Roboto"/>
        </w:rPr>
        <w:t>TERMS OF REFERENCE</w:t>
      </w: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1886"/>
        <w:gridCol w:w="8550"/>
      </w:tblGrid>
      <w:tr w:rsidR="00932297" w:rsidRPr="00FC1C62" w14:paraId="104C8530" w14:textId="77777777" w:rsidTr="007D3292">
        <w:tc>
          <w:tcPr>
            <w:tcW w:w="10436" w:type="dxa"/>
            <w:gridSpan w:val="2"/>
            <w:shd w:val="clear" w:color="auto" w:fill="44841A"/>
          </w:tcPr>
          <w:p w14:paraId="5C8FB62B" w14:textId="4DE93D86" w:rsidR="00932297" w:rsidRPr="00FC1C62" w:rsidRDefault="00932297" w:rsidP="003D04C1">
            <w:pPr>
              <w:jc w:val="center"/>
              <w:rPr>
                <w:rFonts w:ascii="Roboto" w:hAnsi="Roboto"/>
                <w:b/>
                <w:bCs/>
                <w:color w:val="FFFFFF" w:themeColor="background1"/>
              </w:rPr>
            </w:pPr>
            <w:r w:rsidRPr="00FC1C62">
              <w:rPr>
                <w:rFonts w:ascii="Roboto" w:hAnsi="Roboto"/>
                <w:b/>
                <w:bCs/>
                <w:color w:val="FFFFFF" w:themeColor="background1"/>
              </w:rPr>
              <w:t>OVERVIEW</w:t>
            </w:r>
          </w:p>
        </w:tc>
      </w:tr>
      <w:tr w:rsidR="003B48F4" w:rsidRPr="00FC1C62" w14:paraId="129D65EE" w14:textId="77777777" w:rsidTr="007D3292">
        <w:trPr>
          <w:trHeight w:val="769"/>
        </w:trPr>
        <w:tc>
          <w:tcPr>
            <w:tcW w:w="1886" w:type="dxa"/>
          </w:tcPr>
          <w:p w14:paraId="629E35B0" w14:textId="6A2C7E1F" w:rsidR="00264FD6" w:rsidRPr="00FC1C62" w:rsidRDefault="003B48F4" w:rsidP="003D04C1">
            <w:pPr>
              <w:rPr>
                <w:rFonts w:ascii="Roboto" w:hAnsi="Roboto"/>
                <w:b/>
                <w:bCs/>
              </w:rPr>
            </w:pPr>
            <w:r w:rsidRPr="00FC1C62">
              <w:rPr>
                <w:rFonts w:ascii="Roboto" w:hAnsi="Roboto"/>
                <w:b/>
                <w:bCs/>
              </w:rPr>
              <w:t xml:space="preserve">Title and </w:t>
            </w:r>
            <w:r w:rsidR="002F0794" w:rsidRPr="00FC1C62">
              <w:rPr>
                <w:rFonts w:ascii="Roboto" w:hAnsi="Roboto"/>
                <w:b/>
                <w:bCs/>
              </w:rPr>
              <w:t>b</w:t>
            </w:r>
            <w:r w:rsidRPr="00FC1C62">
              <w:rPr>
                <w:rFonts w:ascii="Roboto" w:hAnsi="Roboto"/>
                <w:b/>
                <w:bCs/>
              </w:rPr>
              <w:t>rief description of the assignment</w:t>
            </w:r>
          </w:p>
        </w:tc>
        <w:tc>
          <w:tcPr>
            <w:tcW w:w="8550" w:type="dxa"/>
          </w:tcPr>
          <w:p w14:paraId="359F98EF" w14:textId="77777777" w:rsidR="00D17EF0" w:rsidRDefault="000C1617" w:rsidP="000C1617">
            <w:pPr>
              <w:jc w:val="center"/>
              <w:rPr>
                <w:rFonts w:ascii="Roboto" w:hAnsi="Roboto"/>
                <w:b/>
                <w:bCs/>
                <w:kern w:val="32"/>
                <w:lang w:eastAsia="en-GB"/>
              </w:rPr>
            </w:pPr>
            <w:r w:rsidRPr="00FC1C62">
              <w:rPr>
                <w:rFonts w:ascii="Roboto" w:hAnsi="Roboto"/>
                <w:b/>
                <w:bCs/>
                <w:kern w:val="32"/>
                <w:lang w:eastAsia="en-GB"/>
              </w:rPr>
              <w:t>Service contract for delivery of accounting service to PWG grantees call 1 Period</w:t>
            </w:r>
          </w:p>
          <w:p w14:paraId="6A7E8411" w14:textId="06563E45" w:rsidR="00264FD6" w:rsidRPr="00FC1C62" w:rsidRDefault="000C1617" w:rsidP="000C1617">
            <w:pPr>
              <w:jc w:val="center"/>
              <w:rPr>
                <w:rFonts w:ascii="Roboto" w:hAnsi="Roboto"/>
                <w:b/>
                <w:bCs/>
                <w:lang w:eastAsia="en-GB"/>
              </w:rPr>
            </w:pPr>
            <w:r w:rsidRPr="00FC1C62">
              <w:rPr>
                <w:rFonts w:ascii="Roboto" w:hAnsi="Roboto"/>
                <w:b/>
                <w:bCs/>
                <w:lang w:eastAsia="es-ES"/>
              </w:rPr>
              <w:t xml:space="preserve"> From December 2025 to end of August 2027</w:t>
            </w:r>
          </w:p>
        </w:tc>
      </w:tr>
      <w:tr w:rsidR="003B48F4" w:rsidRPr="00BE5F8B" w14:paraId="72017195" w14:textId="77777777" w:rsidTr="00A51659">
        <w:trPr>
          <w:trHeight w:val="537"/>
        </w:trPr>
        <w:tc>
          <w:tcPr>
            <w:tcW w:w="1886" w:type="dxa"/>
          </w:tcPr>
          <w:p w14:paraId="69E261A8" w14:textId="01FE4088" w:rsidR="003B48F4" w:rsidRPr="00FC1C62" w:rsidRDefault="003B48F4" w:rsidP="003D04C1">
            <w:pPr>
              <w:rPr>
                <w:rFonts w:ascii="Roboto" w:hAnsi="Roboto"/>
                <w:b/>
                <w:bCs/>
              </w:rPr>
            </w:pPr>
            <w:r w:rsidRPr="00FC1C62">
              <w:rPr>
                <w:rFonts w:ascii="Roboto" w:hAnsi="Roboto"/>
                <w:b/>
                <w:bCs/>
              </w:rPr>
              <w:t>Assignment location</w:t>
            </w:r>
          </w:p>
        </w:tc>
        <w:tc>
          <w:tcPr>
            <w:tcW w:w="8550" w:type="dxa"/>
          </w:tcPr>
          <w:p w14:paraId="2CC960A5" w14:textId="63A8799C" w:rsidR="003B48F4" w:rsidRPr="00BE5F8B" w:rsidDel="003B48F4" w:rsidRDefault="00B01770" w:rsidP="003D04C1">
            <w:pPr>
              <w:rPr>
                <w:rFonts w:ascii="Roboto" w:hAnsi="Roboto"/>
              </w:rPr>
            </w:pPr>
            <w:r w:rsidRPr="00BE5F8B">
              <w:rPr>
                <w:rFonts w:ascii="Roboto" w:hAnsi="Roboto"/>
              </w:rPr>
              <w:t xml:space="preserve">Lao Cai, Hue, Da Nang, Ca Mau, </w:t>
            </w:r>
            <w:r w:rsidR="001A25D3" w:rsidRPr="00BE5F8B">
              <w:rPr>
                <w:rFonts w:ascii="Roboto" w:hAnsi="Roboto"/>
              </w:rPr>
              <w:t xml:space="preserve">Thai Nguyen, Ha Noi, Quang </w:t>
            </w:r>
            <w:r w:rsidR="00A174CA" w:rsidRPr="00BE5F8B">
              <w:rPr>
                <w:rFonts w:ascii="Roboto" w:hAnsi="Roboto"/>
              </w:rPr>
              <w:t>Tri</w:t>
            </w:r>
            <w:r w:rsidR="001A25D3" w:rsidRPr="00BE5F8B">
              <w:rPr>
                <w:rFonts w:ascii="Roboto" w:hAnsi="Roboto"/>
              </w:rPr>
              <w:t>, Phu Tho</w:t>
            </w:r>
            <w:r w:rsidR="00BE5F8B" w:rsidRPr="00BE5F8B">
              <w:rPr>
                <w:rFonts w:ascii="Roboto" w:hAnsi="Roboto"/>
              </w:rPr>
              <w:t>, Ho Chi Minh, Can T</w:t>
            </w:r>
            <w:r w:rsidR="00BE5F8B">
              <w:rPr>
                <w:rFonts w:ascii="Roboto" w:hAnsi="Roboto"/>
              </w:rPr>
              <w:t>ho</w:t>
            </w:r>
          </w:p>
        </w:tc>
      </w:tr>
      <w:tr w:rsidR="003B48F4" w:rsidRPr="00FC1C62" w14:paraId="6DFE280B" w14:textId="77777777" w:rsidTr="007D3292">
        <w:tc>
          <w:tcPr>
            <w:tcW w:w="1886" w:type="dxa"/>
          </w:tcPr>
          <w:p w14:paraId="4B0A7AC0" w14:textId="6CACFD62" w:rsidR="003B48F4" w:rsidRPr="001A50E0" w:rsidRDefault="003B48F4" w:rsidP="003D04C1">
            <w:pPr>
              <w:rPr>
                <w:rFonts w:ascii="Roboto" w:hAnsi="Roboto"/>
                <w:b/>
                <w:bCs/>
              </w:rPr>
            </w:pPr>
            <w:r w:rsidRPr="001A50E0">
              <w:rPr>
                <w:rFonts w:ascii="Roboto" w:hAnsi="Roboto"/>
                <w:b/>
                <w:bCs/>
              </w:rPr>
              <w:t xml:space="preserve">Contract </w:t>
            </w:r>
            <w:r w:rsidR="002F0794" w:rsidRPr="001A50E0">
              <w:rPr>
                <w:rFonts w:ascii="Roboto" w:hAnsi="Roboto"/>
                <w:b/>
                <w:bCs/>
              </w:rPr>
              <w:t>s</w:t>
            </w:r>
            <w:r w:rsidRPr="001A50E0">
              <w:rPr>
                <w:rFonts w:ascii="Roboto" w:hAnsi="Roboto"/>
                <w:b/>
                <w:bCs/>
              </w:rPr>
              <w:t>tart date</w:t>
            </w:r>
          </w:p>
        </w:tc>
        <w:tc>
          <w:tcPr>
            <w:tcW w:w="8550" w:type="dxa"/>
          </w:tcPr>
          <w:p w14:paraId="6C140657" w14:textId="7664BFCE" w:rsidR="003B48F4" w:rsidRPr="001A50E0" w:rsidRDefault="00A74D1B" w:rsidP="003D04C1">
            <w:pPr>
              <w:rPr>
                <w:rFonts w:ascii="Roboto" w:hAnsi="Roboto"/>
              </w:rPr>
            </w:pPr>
            <w:r>
              <w:rPr>
                <w:rFonts w:ascii="Roboto" w:hAnsi="Roboto"/>
              </w:rPr>
              <w:t>18</w:t>
            </w:r>
            <w:r w:rsidR="00F24DE3" w:rsidRPr="001A50E0">
              <w:rPr>
                <w:rFonts w:ascii="Roboto" w:hAnsi="Roboto"/>
              </w:rPr>
              <w:t xml:space="preserve"> Ma</w:t>
            </w:r>
            <w:r w:rsidR="009C7FA4" w:rsidRPr="001A50E0">
              <w:rPr>
                <w:rFonts w:ascii="Roboto" w:hAnsi="Roboto"/>
              </w:rPr>
              <w:t>y</w:t>
            </w:r>
            <w:r w:rsidR="00F24DE3" w:rsidRPr="001A50E0">
              <w:rPr>
                <w:rFonts w:ascii="Roboto" w:hAnsi="Roboto"/>
              </w:rPr>
              <w:t>,</w:t>
            </w:r>
            <w:r w:rsidR="00DE2A08" w:rsidRPr="001A50E0">
              <w:rPr>
                <w:rFonts w:ascii="Roboto" w:hAnsi="Roboto"/>
              </w:rPr>
              <w:t xml:space="preserve"> 2026</w:t>
            </w:r>
          </w:p>
        </w:tc>
      </w:tr>
      <w:tr w:rsidR="003B48F4" w:rsidRPr="00FC1C62" w14:paraId="0F44EDEC" w14:textId="77777777" w:rsidTr="007D3292">
        <w:tc>
          <w:tcPr>
            <w:tcW w:w="1886" w:type="dxa"/>
          </w:tcPr>
          <w:p w14:paraId="3B5C2890" w14:textId="35A69183" w:rsidR="003B48F4" w:rsidRPr="00FC1C62" w:rsidRDefault="003B48F4" w:rsidP="003D04C1">
            <w:pPr>
              <w:rPr>
                <w:rFonts w:ascii="Roboto" w:hAnsi="Roboto"/>
                <w:b/>
                <w:bCs/>
              </w:rPr>
            </w:pPr>
            <w:r w:rsidRPr="00FC1C62">
              <w:rPr>
                <w:rFonts w:ascii="Roboto" w:hAnsi="Roboto"/>
                <w:b/>
                <w:bCs/>
              </w:rPr>
              <w:t>How to apply</w:t>
            </w:r>
          </w:p>
        </w:tc>
        <w:tc>
          <w:tcPr>
            <w:tcW w:w="8550" w:type="dxa"/>
          </w:tcPr>
          <w:p w14:paraId="1ACBBB1D" w14:textId="3D76E1A2" w:rsidR="00E62019" w:rsidRPr="00FC1C62" w:rsidRDefault="00E62019" w:rsidP="00E62019">
            <w:pPr>
              <w:shd w:val="clear" w:color="auto" w:fill="FFFFFF" w:themeFill="background1"/>
              <w:rPr>
                <w:rFonts w:ascii="Roboto" w:hAnsi="Roboto" w:cs="Calibri"/>
                <w:color w:val="000000" w:themeColor="text1"/>
                <w:szCs w:val="20"/>
              </w:rPr>
            </w:pPr>
            <w:r w:rsidRPr="00FC1C62">
              <w:rPr>
                <w:rFonts w:ascii="Roboto" w:hAnsi="Roboto" w:cs="Calibri"/>
                <w:color w:val="000000" w:themeColor="text1"/>
                <w:szCs w:val="20"/>
              </w:rPr>
              <w:t xml:space="preserve">Interested applicants are requested to submit the </w:t>
            </w:r>
            <w:r w:rsidRPr="00FC1C62">
              <w:rPr>
                <w:rFonts w:ascii="Roboto" w:hAnsi="Roboto" w:cs="Calibri"/>
                <w:b/>
                <w:bCs/>
                <w:color w:val="000000" w:themeColor="text1"/>
                <w:szCs w:val="20"/>
              </w:rPr>
              <w:t xml:space="preserve">Proposal </w:t>
            </w:r>
            <w:r w:rsidRPr="00FC1C62">
              <w:rPr>
                <w:rFonts w:ascii="Roboto" w:hAnsi="Roboto" w:cs="Calibri"/>
                <w:color w:val="000000" w:themeColor="text1"/>
                <w:szCs w:val="20"/>
              </w:rPr>
              <w:t>via email with subject mentioning “Supplier name – PWG grantees call 1”</w:t>
            </w:r>
          </w:p>
          <w:p w14:paraId="14D603DB" w14:textId="77777777" w:rsidR="00E62019" w:rsidRPr="00FC1C62" w:rsidRDefault="00E62019" w:rsidP="00E62019">
            <w:pPr>
              <w:rPr>
                <w:rFonts w:ascii="Roboto" w:hAnsi="Roboto"/>
              </w:rPr>
            </w:pPr>
          </w:p>
          <w:p w14:paraId="715EA480" w14:textId="25235F8C" w:rsidR="00E62019" w:rsidRPr="00FC1C62" w:rsidRDefault="00E62019" w:rsidP="00E62019">
            <w:pPr>
              <w:rPr>
                <w:rFonts w:ascii="Roboto" w:hAnsi="Roboto"/>
              </w:rPr>
            </w:pPr>
            <w:r w:rsidRPr="00FC1C62">
              <w:rPr>
                <w:rFonts w:ascii="Roboto" w:hAnsi="Roboto"/>
              </w:rPr>
              <w:t xml:space="preserve">To: </w:t>
            </w:r>
            <w:hyperlink r:id="rId12" w:history="1">
              <w:r w:rsidRPr="00FC1C62">
                <w:rPr>
                  <w:rStyle w:val="Hyperlink"/>
                  <w:rFonts w:ascii="Roboto" w:hAnsi="Roboto"/>
                </w:rPr>
                <w:t>HR.Vietnam@oxfam.org</w:t>
              </w:r>
            </w:hyperlink>
          </w:p>
          <w:p w14:paraId="6502FAC7" w14:textId="170D76DE" w:rsidR="00E62019" w:rsidRPr="00FC1C62" w:rsidRDefault="00E62019" w:rsidP="00E62019">
            <w:pPr>
              <w:rPr>
                <w:rFonts w:ascii="Roboto" w:hAnsi="Roboto"/>
              </w:rPr>
            </w:pPr>
            <w:r w:rsidRPr="00FC1C62">
              <w:rPr>
                <w:rFonts w:ascii="Roboto" w:hAnsi="Roboto"/>
              </w:rPr>
              <w:t xml:space="preserve">Cc: </w:t>
            </w:r>
            <w:hyperlink r:id="rId13" w:history="1">
              <w:r w:rsidRPr="00FC1C62">
                <w:rPr>
                  <w:rStyle w:val="Hyperlink"/>
                  <w:rFonts w:ascii="Roboto" w:hAnsi="Roboto"/>
                </w:rPr>
                <w:t>thao.phamthi@oxfam.org</w:t>
              </w:r>
            </w:hyperlink>
          </w:p>
          <w:p w14:paraId="46FA07B0" w14:textId="77777777" w:rsidR="00E62019" w:rsidRPr="00FC1C62" w:rsidRDefault="00E62019" w:rsidP="00E62019">
            <w:pPr>
              <w:rPr>
                <w:rFonts w:ascii="Roboto" w:hAnsi="Roboto"/>
              </w:rPr>
            </w:pPr>
          </w:p>
          <w:p w14:paraId="598CF2A1" w14:textId="1648DE43" w:rsidR="003B48F4" w:rsidRPr="00FC1C62" w:rsidRDefault="003B48F4" w:rsidP="003D04C1">
            <w:pPr>
              <w:rPr>
                <w:rFonts w:ascii="Roboto" w:hAnsi="Roboto"/>
                <w:i/>
                <w:iCs/>
                <w:highlight w:val="yellow"/>
              </w:rPr>
            </w:pPr>
            <w:r w:rsidRPr="00FC1C62">
              <w:rPr>
                <w:rFonts w:ascii="Roboto" w:hAnsi="Roboto"/>
                <w:i/>
                <w:iCs/>
              </w:rPr>
              <w:t xml:space="preserve">See section </w:t>
            </w:r>
            <w:r w:rsidR="009D6267" w:rsidRPr="00FC1C62">
              <w:rPr>
                <w:rFonts w:ascii="Roboto" w:hAnsi="Roboto"/>
                <w:i/>
                <w:iCs/>
              </w:rPr>
              <w:t>‘</w:t>
            </w:r>
            <w:r w:rsidR="00576BBB" w:rsidRPr="00FC1C62">
              <w:rPr>
                <w:rFonts w:ascii="Roboto" w:hAnsi="Roboto"/>
                <w:i/>
                <w:iCs/>
              </w:rPr>
              <w:t>5</w:t>
            </w:r>
            <w:r w:rsidR="009D6267" w:rsidRPr="00FC1C62">
              <w:rPr>
                <w:rFonts w:ascii="Roboto" w:hAnsi="Roboto"/>
                <w:i/>
                <w:iCs/>
              </w:rPr>
              <w:t>. Application Process’ for further details</w:t>
            </w:r>
          </w:p>
        </w:tc>
      </w:tr>
      <w:tr w:rsidR="003B48F4" w:rsidRPr="00FC1C62" w14:paraId="3C4B6B32" w14:textId="77777777" w:rsidTr="007D3292">
        <w:tc>
          <w:tcPr>
            <w:tcW w:w="1886" w:type="dxa"/>
          </w:tcPr>
          <w:p w14:paraId="62682BA2" w14:textId="7D0A3735" w:rsidR="003B48F4" w:rsidRPr="001A50E0" w:rsidRDefault="002F0794" w:rsidP="003D04C1">
            <w:pPr>
              <w:rPr>
                <w:rFonts w:ascii="Roboto" w:hAnsi="Roboto"/>
                <w:b/>
                <w:bCs/>
              </w:rPr>
            </w:pPr>
            <w:r w:rsidRPr="001A50E0">
              <w:rPr>
                <w:rFonts w:ascii="Roboto" w:hAnsi="Roboto"/>
                <w:b/>
                <w:bCs/>
              </w:rPr>
              <w:t>Application d</w:t>
            </w:r>
            <w:r w:rsidR="003B48F4" w:rsidRPr="001A50E0">
              <w:rPr>
                <w:rFonts w:ascii="Roboto" w:hAnsi="Roboto"/>
                <w:b/>
                <w:bCs/>
              </w:rPr>
              <w:t xml:space="preserve">eadline </w:t>
            </w:r>
          </w:p>
        </w:tc>
        <w:tc>
          <w:tcPr>
            <w:tcW w:w="8550" w:type="dxa"/>
          </w:tcPr>
          <w:p w14:paraId="515EC8D5" w14:textId="7166CCDC" w:rsidR="003B48F4" w:rsidRPr="001A50E0" w:rsidRDefault="009A4B7D" w:rsidP="003D04C1">
            <w:pPr>
              <w:rPr>
                <w:rFonts w:ascii="Roboto" w:hAnsi="Roboto"/>
              </w:rPr>
            </w:pPr>
            <w:r>
              <w:rPr>
                <w:rFonts w:ascii="Roboto" w:hAnsi="Roboto"/>
              </w:rPr>
              <w:t>2</w:t>
            </w:r>
            <w:r w:rsidR="00E66CF4">
              <w:rPr>
                <w:rFonts w:ascii="Roboto" w:hAnsi="Roboto"/>
              </w:rPr>
              <w:t xml:space="preserve">9 </w:t>
            </w:r>
            <w:r w:rsidR="005D433F" w:rsidRPr="001A50E0">
              <w:rPr>
                <w:rFonts w:ascii="Roboto" w:hAnsi="Roboto"/>
              </w:rPr>
              <w:t>April</w:t>
            </w:r>
            <w:r w:rsidR="003B48F4" w:rsidRPr="001A50E0">
              <w:rPr>
                <w:rFonts w:ascii="Roboto" w:hAnsi="Roboto"/>
              </w:rPr>
              <w:t xml:space="preserve"> </w:t>
            </w:r>
            <w:r w:rsidR="00011995" w:rsidRPr="001A50E0">
              <w:rPr>
                <w:rFonts w:ascii="Roboto" w:hAnsi="Roboto"/>
              </w:rPr>
              <w:t xml:space="preserve">2026 </w:t>
            </w:r>
            <w:r w:rsidR="00FB2391">
              <w:rPr>
                <w:rFonts w:ascii="Roboto" w:hAnsi="Roboto"/>
              </w:rPr>
              <w:t>3:</w:t>
            </w:r>
            <w:r w:rsidR="00011995" w:rsidRPr="001A50E0">
              <w:rPr>
                <w:rFonts w:ascii="Roboto" w:hAnsi="Roboto"/>
              </w:rPr>
              <w:t>00 pm (</w:t>
            </w:r>
            <w:r w:rsidR="009C7FA4" w:rsidRPr="001A50E0">
              <w:rPr>
                <w:rFonts w:ascii="Roboto" w:hAnsi="Roboto"/>
              </w:rPr>
              <w:t>Hanoi time</w:t>
            </w:r>
            <w:r w:rsidR="00011995" w:rsidRPr="001A50E0">
              <w:rPr>
                <w:rFonts w:ascii="Roboto" w:hAnsi="Roboto"/>
              </w:rPr>
              <w:t>)</w:t>
            </w:r>
          </w:p>
        </w:tc>
      </w:tr>
    </w:tbl>
    <w:p w14:paraId="11DB1B94" w14:textId="77777777" w:rsidR="00320698" w:rsidRPr="00FC1C62" w:rsidRDefault="00320698" w:rsidP="003D04C1">
      <w:pPr>
        <w:spacing w:line="240" w:lineRule="auto"/>
        <w:rPr>
          <w:rFonts w:ascii="Roboto" w:hAnsi="Roboto"/>
        </w:rPr>
      </w:pPr>
    </w:p>
    <w:p w14:paraId="63A0CEEC" w14:textId="184B80C7" w:rsidR="00320698" w:rsidRPr="00FC1C62" w:rsidRDefault="00BD2913" w:rsidP="00D17EF0">
      <w:pPr>
        <w:pStyle w:val="Heading1"/>
      </w:pPr>
      <w:r w:rsidRPr="00FC1C62">
        <w:t>BACKGROUND</w:t>
      </w:r>
      <w:r w:rsidR="00C651F1" w:rsidRPr="00FC1C62">
        <w:t xml:space="preserve"> AND CONTEXT</w:t>
      </w:r>
    </w:p>
    <w:p w14:paraId="1EE4ADE5" w14:textId="77777777" w:rsidR="00E62019" w:rsidRPr="00FC1C62" w:rsidRDefault="00E62019" w:rsidP="00E62019">
      <w:pPr>
        <w:spacing w:line="240" w:lineRule="auto"/>
        <w:rPr>
          <w:rFonts w:ascii="Roboto" w:hAnsi="Roboto"/>
          <w:lang w:val="en-US"/>
        </w:rPr>
      </w:pPr>
      <w:r w:rsidRPr="00FC1C62">
        <w:rPr>
          <w:rFonts w:ascii="Roboto" w:hAnsi="Roboto"/>
          <w:lang w:val="en-US"/>
        </w:rPr>
        <w:t>Oxfam is a global movement of people who are fighting inequality to end poverty and injustice. Oxfam confederation currently has 21 member organizations working in 79 countries. We share a vision of a just and sustainable world. A world where people and the planet are at the center of our economy. Where women and girls live free from violence and discrimination. Where the climate crisis is contained. And where governance systems are inclusive and allow for those in power to be held to account.</w:t>
      </w:r>
    </w:p>
    <w:p w14:paraId="45EFF319" w14:textId="77777777" w:rsidR="00E62019" w:rsidRPr="00FC1C62" w:rsidRDefault="00E62019" w:rsidP="00E62019">
      <w:pPr>
        <w:spacing w:line="240" w:lineRule="auto"/>
        <w:rPr>
          <w:rFonts w:ascii="Roboto" w:hAnsi="Roboto"/>
          <w:lang w:val="en-US"/>
        </w:rPr>
      </w:pPr>
      <w:r w:rsidRPr="00FC1C62">
        <w:rPr>
          <w:rFonts w:ascii="Roboto" w:hAnsi="Roboto"/>
          <w:lang w:val="en-US"/>
        </w:rPr>
        <w:t>Oxfam in Vietnam believes that a reduction in poverty, injustice, and inequality will occur through the interaction between active citizens, accountable states and responsible private sector, and that it is fundamental to Vietnam’s development. Oxfam in Vietnam contributes to a shift from the current growth-based development model to a Human Economy that cares about People and the Planet.</w:t>
      </w:r>
    </w:p>
    <w:p w14:paraId="003CC1EF" w14:textId="77777777" w:rsidR="00E62019" w:rsidRPr="00FC1C62" w:rsidRDefault="00E62019" w:rsidP="00E62019">
      <w:pPr>
        <w:spacing w:line="240" w:lineRule="auto"/>
        <w:jc w:val="both"/>
        <w:rPr>
          <w:rFonts w:ascii="Roboto" w:hAnsi="Roboto"/>
        </w:rPr>
      </w:pPr>
      <w:r w:rsidRPr="00FC1C62">
        <w:rPr>
          <w:rFonts w:ascii="Roboto" w:hAnsi="Roboto"/>
        </w:rPr>
        <w:t>All our work is led by our core </w:t>
      </w:r>
      <w:hyperlink r:id="rId14" w:tgtFrame="_blank" w:tooltip="https://eur01.safelinks.protection.outlook.com/?url=https%3a%2f%2fwww.oxfam.org%2fen%2fwhat-we-do%2fabout%2fwhat-we-believe&amp;data=05%7c02%7cthao.phamthi%40oxfam.org%7c8470f15746fd41a7a6f208dd7b27f3f5%7cc42c6655bda0417590bab6e48cacd561%7c0%7c0%7c6388021337331788" w:history="1">
        <w:r w:rsidRPr="00FC1C62">
          <w:rPr>
            <w:rStyle w:val="Hyperlink"/>
            <w:rFonts w:ascii="Roboto" w:hAnsi="Roboto"/>
          </w:rPr>
          <w:t>values</w:t>
        </w:r>
      </w:hyperlink>
      <w:r w:rsidRPr="00FC1C62">
        <w:rPr>
          <w:rFonts w:ascii="Roboto" w:hAnsi="Roboto"/>
        </w:rPr>
        <w:t>: Empowerment, Accountability, Inclusiveness, Courage, Solidarity and Equality.</w:t>
      </w:r>
    </w:p>
    <w:p w14:paraId="180E84F0" w14:textId="0E03EF4D" w:rsidR="000C1617" w:rsidRPr="00FC1C62" w:rsidRDefault="000C1617" w:rsidP="00E62019">
      <w:pPr>
        <w:spacing w:line="240" w:lineRule="auto"/>
        <w:jc w:val="both"/>
        <w:rPr>
          <w:rFonts w:ascii="Roboto" w:eastAsia="Times New Roman" w:hAnsi="Roboto" w:cstheme="minorHAnsi"/>
          <w:color w:val="222222"/>
        </w:rPr>
      </w:pPr>
      <w:r w:rsidRPr="00FC1C62">
        <w:rPr>
          <w:rFonts w:ascii="Roboto" w:eastAsia="Times New Roman" w:hAnsi="Roboto" w:cstheme="minorHAnsi"/>
          <w:color w:val="222222"/>
        </w:rPr>
        <w:t>The Project on Supporting Women-led Green Initiatives (PWG) is</w:t>
      </w:r>
      <w:r w:rsidR="00B675F2">
        <w:rPr>
          <w:rFonts w:ascii="Roboto" w:eastAsia="Times New Roman" w:hAnsi="Roboto" w:cstheme="minorHAnsi"/>
          <w:color w:val="222222"/>
        </w:rPr>
        <w:t xml:space="preserve"> </w:t>
      </w:r>
      <w:r w:rsidRPr="00FC1C62">
        <w:rPr>
          <w:rFonts w:ascii="Roboto" w:eastAsia="Times New Roman" w:hAnsi="Roboto" w:cstheme="minorHAnsi"/>
          <w:color w:val="222222"/>
        </w:rPr>
        <w:t>part of the programme 'Women-led Green Partnership Programme' funded by the European Union and implemented by Oxfam in Viet Nam from October 2024 to Mar 2029. The project aims to strengthen women’s participation and improve access to sustainable employment and green economic opportunities for women from different groups.</w:t>
      </w:r>
    </w:p>
    <w:p w14:paraId="13256A8B" w14:textId="000EBC7D" w:rsidR="000C1617" w:rsidRPr="00FC1C62" w:rsidRDefault="000C1617" w:rsidP="000C1617">
      <w:pPr>
        <w:spacing w:line="240" w:lineRule="auto"/>
        <w:jc w:val="both"/>
        <w:rPr>
          <w:rFonts w:ascii="Roboto" w:eastAsia="Times New Roman" w:hAnsi="Roboto" w:cstheme="minorHAnsi"/>
          <w:color w:val="222222"/>
        </w:rPr>
      </w:pPr>
      <w:r w:rsidRPr="00FC1C62">
        <w:rPr>
          <w:rFonts w:ascii="Roboto" w:eastAsia="Times New Roman" w:hAnsi="Roboto" w:cstheme="minorHAnsi"/>
          <w:color w:val="222222"/>
        </w:rPr>
        <w:t>Through this project, Oxfam provides grants to Vietnamese organizations to implement local initiatives. To ensure transparency, accountability and compliance with donor requirements, Oxfam intends to recruit a professional accounting service provider to support financial monitoring and review of project partners.</w:t>
      </w:r>
    </w:p>
    <w:p w14:paraId="49EC594D" w14:textId="51DC3750" w:rsidR="00E62019" w:rsidRPr="00D42EDC" w:rsidRDefault="00E62019" w:rsidP="00D42EDC">
      <w:pPr>
        <w:jc w:val="both"/>
        <w:rPr>
          <w:rFonts w:ascii="Roboto" w:hAnsi="Roboto"/>
          <w:lang w:eastAsia="en-GB"/>
        </w:rPr>
      </w:pPr>
      <w:r w:rsidRPr="00D42EDC">
        <w:rPr>
          <w:rFonts w:ascii="Roboto" w:hAnsi="Roboto"/>
          <w:lang w:eastAsia="en-GB"/>
        </w:rPr>
        <w:t xml:space="preserve">Currently, there are </w:t>
      </w:r>
      <w:r w:rsidR="00D043E6">
        <w:rPr>
          <w:rFonts w:ascii="Roboto" w:hAnsi="Roboto"/>
          <w:lang w:eastAsia="en-GB"/>
        </w:rPr>
        <w:t>18</w:t>
      </w:r>
      <w:r w:rsidRPr="00D42EDC">
        <w:rPr>
          <w:rFonts w:ascii="Roboto" w:hAnsi="Roboto"/>
          <w:lang w:eastAsia="en-GB"/>
        </w:rPr>
        <w:t xml:space="preserve"> grantees at 1st call. The working areas and project timeline of grantees as following:</w:t>
      </w:r>
    </w:p>
    <w:p w14:paraId="7EA53064" w14:textId="77777777" w:rsidR="00E62019" w:rsidRPr="00FC1C62" w:rsidRDefault="00E62019" w:rsidP="00E62019">
      <w:pPr>
        <w:pStyle w:val="ListParagraph"/>
        <w:numPr>
          <w:ilvl w:val="0"/>
          <w:numId w:val="41"/>
        </w:numPr>
        <w:spacing w:after="0" w:line="240" w:lineRule="auto"/>
        <w:contextualSpacing w:val="0"/>
        <w:jc w:val="both"/>
        <w:rPr>
          <w:rFonts w:ascii="Roboto" w:hAnsi="Roboto"/>
          <w:lang w:eastAsia="en-GB"/>
        </w:rPr>
      </w:pPr>
      <w:r w:rsidRPr="00FC1C62">
        <w:rPr>
          <w:rFonts w:ascii="Roboto" w:hAnsi="Roboto"/>
          <w:b/>
          <w:bCs/>
          <w:u w:val="single"/>
          <w:lang w:eastAsia="en-GB"/>
        </w:rPr>
        <w:t>Projects timeline</w:t>
      </w:r>
      <w:r w:rsidRPr="00FC1C62">
        <w:rPr>
          <w:rFonts w:ascii="Roboto" w:hAnsi="Roboto"/>
          <w:lang w:eastAsia="en-GB"/>
        </w:rPr>
        <w:t xml:space="preserve">: </w:t>
      </w:r>
      <w:r w:rsidRPr="00FC1C62">
        <w:rPr>
          <w:rFonts w:ascii="Roboto" w:hAnsi="Roboto"/>
          <w:lang w:eastAsia="es-ES"/>
        </w:rPr>
        <w:t>From December 2025 to end of August 2027.</w:t>
      </w:r>
    </w:p>
    <w:p w14:paraId="223E5B26" w14:textId="4C2A66A1" w:rsidR="00E62019" w:rsidRPr="00FC1C62" w:rsidRDefault="00E62019" w:rsidP="00E62019">
      <w:pPr>
        <w:pStyle w:val="ListParagraph"/>
        <w:numPr>
          <w:ilvl w:val="0"/>
          <w:numId w:val="41"/>
        </w:numPr>
        <w:spacing w:after="0" w:line="240" w:lineRule="auto"/>
        <w:contextualSpacing w:val="0"/>
        <w:jc w:val="both"/>
        <w:rPr>
          <w:rFonts w:ascii="Roboto" w:hAnsi="Roboto"/>
          <w:lang w:eastAsia="en-GB"/>
        </w:rPr>
      </w:pPr>
      <w:r w:rsidRPr="00FC1C62">
        <w:rPr>
          <w:rFonts w:ascii="Roboto" w:hAnsi="Roboto"/>
          <w:b/>
          <w:bCs/>
          <w:u w:val="single"/>
          <w:lang w:eastAsia="en-GB"/>
        </w:rPr>
        <w:t>Working areas</w:t>
      </w:r>
      <w:r w:rsidR="00E22C3A">
        <w:rPr>
          <w:rFonts w:ascii="Roboto" w:hAnsi="Roboto"/>
          <w:b/>
          <w:bCs/>
          <w:u w:val="single"/>
          <w:lang w:eastAsia="en-GB"/>
        </w:rPr>
        <w:t xml:space="preserve"> (see information in table below)</w:t>
      </w:r>
      <w:r w:rsidRPr="00FC1C62">
        <w:rPr>
          <w:rFonts w:ascii="Roboto" w:hAnsi="Roboto"/>
          <w:lang w:eastAsia="en-GB"/>
        </w:rPr>
        <w:t>:</w:t>
      </w: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148"/>
        <w:gridCol w:w="3832"/>
        <w:gridCol w:w="1392"/>
        <w:gridCol w:w="1437"/>
      </w:tblGrid>
      <w:tr w:rsidR="00E62019" w:rsidRPr="00D42EDC" w14:paraId="3E137CC9" w14:textId="77777777" w:rsidTr="000833C3">
        <w:trPr>
          <w:trHeight w:val="345"/>
          <w:tblHeader/>
        </w:trPr>
        <w:tc>
          <w:tcPr>
            <w:tcW w:w="570" w:type="dxa"/>
            <w:tcBorders>
              <w:top w:val="single" w:sz="4" w:space="0" w:color="auto"/>
              <w:left w:val="single" w:sz="4" w:space="0" w:color="auto"/>
              <w:bottom w:val="single" w:sz="4" w:space="0" w:color="auto"/>
              <w:right w:val="single" w:sz="4" w:space="0" w:color="auto"/>
            </w:tcBorders>
            <w:shd w:val="clear" w:color="auto" w:fill="BDE3A5" w:themeFill="accent2" w:themeFillTint="66"/>
            <w:hideMark/>
          </w:tcPr>
          <w:p w14:paraId="4D3B8D28" w14:textId="77777777" w:rsidR="00E62019" w:rsidRPr="00D42EDC" w:rsidRDefault="00E62019" w:rsidP="00610EF3">
            <w:pPr>
              <w:pStyle w:val="Default"/>
              <w:jc w:val="center"/>
              <w:rPr>
                <w:rFonts w:ascii="Roboto" w:hAnsi="Roboto" w:cs="Times New Roman"/>
                <w:b/>
                <w:bCs/>
                <w:color w:val="auto"/>
                <w:sz w:val="20"/>
                <w:szCs w:val="20"/>
              </w:rPr>
            </w:pPr>
            <w:r w:rsidRPr="00D42EDC">
              <w:rPr>
                <w:rFonts w:ascii="Roboto" w:hAnsi="Roboto" w:cs="Times New Roman"/>
                <w:b/>
                <w:bCs/>
                <w:color w:val="auto"/>
                <w:sz w:val="20"/>
                <w:szCs w:val="20"/>
              </w:rPr>
              <w:t>No.</w:t>
            </w:r>
          </w:p>
        </w:tc>
        <w:tc>
          <w:tcPr>
            <w:tcW w:w="2148" w:type="dxa"/>
            <w:tcBorders>
              <w:top w:val="single" w:sz="4" w:space="0" w:color="auto"/>
              <w:left w:val="single" w:sz="4" w:space="0" w:color="auto"/>
              <w:bottom w:val="single" w:sz="4" w:space="0" w:color="auto"/>
              <w:right w:val="single" w:sz="4" w:space="0" w:color="auto"/>
            </w:tcBorders>
            <w:shd w:val="clear" w:color="auto" w:fill="BDE3A5" w:themeFill="accent2" w:themeFillTint="66"/>
          </w:tcPr>
          <w:p w14:paraId="00A314E5" w14:textId="77777777" w:rsidR="00E62019" w:rsidRPr="00D42EDC" w:rsidRDefault="00E62019" w:rsidP="00610EF3">
            <w:pPr>
              <w:pStyle w:val="Default"/>
              <w:jc w:val="center"/>
              <w:rPr>
                <w:rFonts w:ascii="Roboto" w:hAnsi="Roboto" w:cs="Times New Roman"/>
                <w:b/>
                <w:bCs/>
                <w:color w:val="auto"/>
                <w:sz w:val="20"/>
                <w:szCs w:val="20"/>
              </w:rPr>
            </w:pPr>
            <w:r w:rsidRPr="00D42EDC">
              <w:rPr>
                <w:rFonts w:ascii="Roboto" w:hAnsi="Roboto" w:cs="Times New Roman"/>
                <w:b/>
                <w:bCs/>
                <w:color w:val="auto"/>
                <w:sz w:val="20"/>
                <w:szCs w:val="20"/>
              </w:rPr>
              <w:t>Grantee</w:t>
            </w:r>
          </w:p>
        </w:tc>
        <w:tc>
          <w:tcPr>
            <w:tcW w:w="3832" w:type="dxa"/>
            <w:tcBorders>
              <w:top w:val="single" w:sz="4" w:space="0" w:color="auto"/>
              <w:left w:val="single" w:sz="4" w:space="0" w:color="auto"/>
              <w:bottom w:val="single" w:sz="4" w:space="0" w:color="auto"/>
              <w:right w:val="single" w:sz="4" w:space="0" w:color="auto"/>
            </w:tcBorders>
            <w:shd w:val="clear" w:color="auto" w:fill="BDE3A5" w:themeFill="accent2" w:themeFillTint="66"/>
            <w:hideMark/>
          </w:tcPr>
          <w:p w14:paraId="0B65551C" w14:textId="77777777" w:rsidR="00E62019" w:rsidRPr="00D42EDC" w:rsidRDefault="00E62019" w:rsidP="00610EF3">
            <w:pPr>
              <w:pStyle w:val="Default"/>
              <w:jc w:val="center"/>
              <w:rPr>
                <w:rFonts w:ascii="Roboto" w:hAnsi="Roboto" w:cs="Times New Roman"/>
                <w:b/>
                <w:bCs/>
                <w:color w:val="auto"/>
                <w:sz w:val="20"/>
                <w:szCs w:val="20"/>
                <w:lang w:val="es-ES"/>
              </w:rPr>
            </w:pPr>
            <w:r w:rsidRPr="00D42EDC">
              <w:rPr>
                <w:rFonts w:ascii="Roboto" w:hAnsi="Roboto" w:cs="Times New Roman"/>
                <w:b/>
                <w:bCs/>
                <w:color w:val="auto"/>
                <w:sz w:val="20"/>
                <w:szCs w:val="20"/>
              </w:rPr>
              <w:t>Approved projects 1</w:t>
            </w:r>
            <w:r w:rsidRPr="00D42EDC">
              <w:rPr>
                <w:rFonts w:ascii="Roboto" w:hAnsi="Roboto" w:cs="Times New Roman"/>
                <w:b/>
                <w:bCs/>
                <w:color w:val="auto"/>
                <w:sz w:val="20"/>
                <w:szCs w:val="20"/>
                <w:vertAlign w:val="superscript"/>
              </w:rPr>
              <w:t>st</w:t>
            </w:r>
            <w:r w:rsidRPr="00D42EDC">
              <w:rPr>
                <w:rFonts w:ascii="Roboto" w:hAnsi="Roboto" w:cs="Times New Roman"/>
                <w:b/>
                <w:bCs/>
                <w:color w:val="auto"/>
                <w:sz w:val="20"/>
                <w:szCs w:val="20"/>
              </w:rPr>
              <w:t xml:space="preserve"> grant call</w:t>
            </w:r>
          </w:p>
        </w:tc>
        <w:tc>
          <w:tcPr>
            <w:tcW w:w="1392" w:type="dxa"/>
            <w:tcBorders>
              <w:top w:val="single" w:sz="4" w:space="0" w:color="auto"/>
              <w:left w:val="single" w:sz="4" w:space="0" w:color="auto"/>
              <w:bottom w:val="single" w:sz="4" w:space="0" w:color="auto"/>
              <w:right w:val="single" w:sz="4" w:space="0" w:color="auto"/>
            </w:tcBorders>
            <w:shd w:val="clear" w:color="auto" w:fill="BDE3A5" w:themeFill="accent2" w:themeFillTint="66"/>
            <w:hideMark/>
          </w:tcPr>
          <w:p w14:paraId="497EC453" w14:textId="77777777" w:rsidR="00E62019" w:rsidRPr="00D42EDC" w:rsidRDefault="00E62019" w:rsidP="00610EF3">
            <w:pPr>
              <w:pStyle w:val="Default"/>
              <w:jc w:val="center"/>
              <w:rPr>
                <w:rFonts w:ascii="Roboto" w:hAnsi="Roboto" w:cs="Times New Roman"/>
                <w:b/>
                <w:bCs/>
                <w:color w:val="auto"/>
                <w:sz w:val="20"/>
                <w:szCs w:val="20"/>
              </w:rPr>
            </w:pPr>
            <w:r w:rsidRPr="00D42EDC">
              <w:rPr>
                <w:rFonts w:ascii="Roboto" w:hAnsi="Roboto" w:cs="Times New Roman"/>
                <w:b/>
                <w:bCs/>
                <w:color w:val="auto"/>
                <w:sz w:val="20"/>
                <w:szCs w:val="20"/>
              </w:rPr>
              <w:t>Project office address</w:t>
            </w:r>
          </w:p>
        </w:tc>
        <w:tc>
          <w:tcPr>
            <w:tcW w:w="1437" w:type="dxa"/>
            <w:tcBorders>
              <w:top w:val="single" w:sz="4" w:space="0" w:color="auto"/>
              <w:left w:val="single" w:sz="4" w:space="0" w:color="auto"/>
              <w:bottom w:val="single" w:sz="4" w:space="0" w:color="auto"/>
              <w:right w:val="single" w:sz="4" w:space="0" w:color="auto"/>
            </w:tcBorders>
            <w:shd w:val="clear" w:color="auto" w:fill="BDE3A5" w:themeFill="accent2" w:themeFillTint="66"/>
          </w:tcPr>
          <w:p w14:paraId="1F3E8F7D" w14:textId="77777777" w:rsidR="00E62019" w:rsidRPr="00D42EDC" w:rsidRDefault="00E62019" w:rsidP="00610EF3">
            <w:pPr>
              <w:pStyle w:val="Default"/>
              <w:jc w:val="center"/>
              <w:rPr>
                <w:rFonts w:ascii="Roboto" w:hAnsi="Roboto" w:cs="Times New Roman"/>
                <w:b/>
                <w:bCs/>
                <w:color w:val="auto"/>
                <w:sz w:val="20"/>
                <w:szCs w:val="20"/>
              </w:rPr>
            </w:pPr>
            <w:r w:rsidRPr="00D42EDC">
              <w:rPr>
                <w:rFonts w:ascii="Roboto" w:hAnsi="Roboto" w:cs="Times New Roman"/>
                <w:b/>
                <w:bCs/>
                <w:color w:val="auto"/>
                <w:sz w:val="20"/>
                <w:szCs w:val="20"/>
              </w:rPr>
              <w:t>Project activities’ area</w:t>
            </w:r>
          </w:p>
        </w:tc>
      </w:tr>
      <w:tr w:rsidR="00E62019" w:rsidRPr="00D42EDC" w14:paraId="428EE8C1" w14:textId="77777777" w:rsidTr="00EF2A8F">
        <w:trPr>
          <w:trHeight w:val="675"/>
        </w:trPr>
        <w:tc>
          <w:tcPr>
            <w:tcW w:w="570" w:type="dxa"/>
            <w:tcBorders>
              <w:top w:val="single" w:sz="4" w:space="0" w:color="auto"/>
              <w:left w:val="single" w:sz="4" w:space="0" w:color="auto"/>
              <w:bottom w:val="single" w:sz="4" w:space="0" w:color="auto"/>
              <w:right w:val="single" w:sz="4" w:space="0" w:color="auto"/>
            </w:tcBorders>
            <w:hideMark/>
          </w:tcPr>
          <w:p w14:paraId="0CA704B6"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1.</w:t>
            </w:r>
          </w:p>
        </w:tc>
        <w:tc>
          <w:tcPr>
            <w:tcW w:w="2148" w:type="dxa"/>
            <w:tcBorders>
              <w:top w:val="single" w:sz="4" w:space="0" w:color="auto"/>
              <w:left w:val="single" w:sz="4" w:space="0" w:color="auto"/>
              <w:bottom w:val="single" w:sz="4" w:space="0" w:color="auto"/>
              <w:right w:val="single" w:sz="4" w:space="0" w:color="auto"/>
            </w:tcBorders>
          </w:tcPr>
          <w:p w14:paraId="7E6C7DD9"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Institute of Scientific Research and Application - Hanoi Pedagogical University 2</w:t>
            </w:r>
          </w:p>
        </w:tc>
        <w:tc>
          <w:tcPr>
            <w:tcW w:w="3832" w:type="dxa"/>
            <w:tcBorders>
              <w:top w:val="single" w:sz="4" w:space="0" w:color="auto"/>
              <w:left w:val="single" w:sz="4" w:space="0" w:color="auto"/>
              <w:bottom w:val="single" w:sz="4" w:space="0" w:color="auto"/>
              <w:right w:val="single" w:sz="4" w:space="0" w:color="auto"/>
            </w:tcBorders>
          </w:tcPr>
          <w:p w14:paraId="2324F5D4"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 xml:space="preserve">Enhancing Green Livelihoods and the Role of Ethnic Minority Women in Mountainous Areas through Cultivation, Processing, and Commercialization of Indigenous Tangerine (Citrus reticulata) </w:t>
            </w:r>
            <w:r w:rsidRPr="00D42EDC">
              <w:rPr>
                <w:rFonts w:ascii="Roboto" w:hAnsi="Roboto" w:cs="Times New Roman"/>
                <w:color w:val="auto"/>
                <w:sz w:val="20"/>
                <w:szCs w:val="20"/>
              </w:rPr>
              <w:lastRenderedPageBreak/>
              <w:t>in Muong Khuong and Pha Long Communes, Lao Cai Province</w:t>
            </w:r>
          </w:p>
        </w:tc>
        <w:tc>
          <w:tcPr>
            <w:tcW w:w="1392" w:type="dxa"/>
            <w:tcBorders>
              <w:top w:val="single" w:sz="4" w:space="0" w:color="auto"/>
              <w:left w:val="single" w:sz="4" w:space="0" w:color="auto"/>
              <w:bottom w:val="single" w:sz="4" w:space="0" w:color="auto"/>
              <w:right w:val="single" w:sz="4" w:space="0" w:color="auto"/>
            </w:tcBorders>
          </w:tcPr>
          <w:p w14:paraId="5BF79391"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lastRenderedPageBreak/>
              <w:t>38A Kim Dong Street, Xuan Hoa Ward, Phu Tho Province</w:t>
            </w:r>
          </w:p>
        </w:tc>
        <w:tc>
          <w:tcPr>
            <w:tcW w:w="1437" w:type="dxa"/>
            <w:tcBorders>
              <w:top w:val="single" w:sz="4" w:space="0" w:color="auto"/>
              <w:left w:val="single" w:sz="4" w:space="0" w:color="auto"/>
              <w:bottom w:val="single" w:sz="4" w:space="0" w:color="auto"/>
              <w:right w:val="single" w:sz="4" w:space="0" w:color="auto"/>
            </w:tcBorders>
          </w:tcPr>
          <w:p w14:paraId="43E4FB71"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 xml:space="preserve">Muong Khuong and Pha Long Communes, </w:t>
            </w:r>
            <w:r w:rsidRPr="00D42EDC">
              <w:rPr>
                <w:rFonts w:ascii="Roboto" w:hAnsi="Roboto" w:cs="Times New Roman"/>
                <w:color w:val="auto"/>
                <w:sz w:val="20"/>
                <w:szCs w:val="20"/>
              </w:rPr>
              <w:lastRenderedPageBreak/>
              <w:t>Lao Cai Province</w:t>
            </w:r>
          </w:p>
        </w:tc>
      </w:tr>
      <w:tr w:rsidR="00E62019" w:rsidRPr="00C1202D" w14:paraId="33932E84" w14:textId="77777777" w:rsidTr="00EF2A8F">
        <w:trPr>
          <w:trHeight w:val="1005"/>
        </w:trPr>
        <w:tc>
          <w:tcPr>
            <w:tcW w:w="570" w:type="dxa"/>
            <w:tcBorders>
              <w:top w:val="single" w:sz="4" w:space="0" w:color="auto"/>
              <w:left w:val="single" w:sz="4" w:space="0" w:color="auto"/>
              <w:bottom w:val="single" w:sz="4" w:space="0" w:color="auto"/>
              <w:right w:val="single" w:sz="4" w:space="0" w:color="auto"/>
            </w:tcBorders>
            <w:hideMark/>
          </w:tcPr>
          <w:p w14:paraId="7F84119F"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lastRenderedPageBreak/>
              <w:t>2.</w:t>
            </w:r>
          </w:p>
        </w:tc>
        <w:tc>
          <w:tcPr>
            <w:tcW w:w="2148" w:type="dxa"/>
            <w:tcBorders>
              <w:top w:val="single" w:sz="4" w:space="0" w:color="auto"/>
              <w:left w:val="single" w:sz="4" w:space="0" w:color="auto"/>
              <w:bottom w:val="single" w:sz="4" w:space="0" w:color="auto"/>
              <w:right w:val="single" w:sz="4" w:space="0" w:color="auto"/>
            </w:tcBorders>
          </w:tcPr>
          <w:p w14:paraId="08A4F4FB"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Lao Cai Provincial Farmers’ Union</w:t>
            </w:r>
          </w:p>
        </w:tc>
        <w:tc>
          <w:tcPr>
            <w:tcW w:w="3832" w:type="dxa"/>
            <w:tcBorders>
              <w:top w:val="single" w:sz="4" w:space="0" w:color="auto"/>
              <w:left w:val="single" w:sz="4" w:space="0" w:color="auto"/>
              <w:bottom w:val="single" w:sz="4" w:space="0" w:color="auto"/>
              <w:right w:val="single" w:sz="4" w:space="0" w:color="auto"/>
            </w:tcBorders>
          </w:tcPr>
          <w:p w14:paraId="3B56EA2C"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Enhancing the Capacity of the Red Dao Women Community in Ta Ngao Hamlet, Bat Xat Commune, Lao Cai Province to Preserve and Develop Indigenous Knowledge Linked to the Value Chain of Medicinal Plant Products for Sustainable Development, Contributing to Biodiversity Conservation, Climate Change Adaptation, and Greenhouse Gas Emission Reduction</w:t>
            </w:r>
          </w:p>
        </w:tc>
        <w:tc>
          <w:tcPr>
            <w:tcW w:w="1392" w:type="dxa"/>
            <w:tcBorders>
              <w:top w:val="single" w:sz="4" w:space="0" w:color="auto"/>
              <w:left w:val="single" w:sz="4" w:space="0" w:color="auto"/>
              <w:bottom w:val="single" w:sz="4" w:space="0" w:color="auto"/>
              <w:right w:val="single" w:sz="4" w:space="0" w:color="auto"/>
            </w:tcBorders>
          </w:tcPr>
          <w:p w14:paraId="10625B2D"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Au Co Street, Thanh Hung Hamlet, Van Phu Ward, Lao Cai Province</w:t>
            </w:r>
          </w:p>
        </w:tc>
        <w:tc>
          <w:tcPr>
            <w:tcW w:w="1437" w:type="dxa"/>
            <w:tcBorders>
              <w:top w:val="single" w:sz="4" w:space="0" w:color="auto"/>
              <w:left w:val="single" w:sz="4" w:space="0" w:color="auto"/>
              <w:bottom w:val="single" w:sz="4" w:space="0" w:color="auto"/>
              <w:right w:val="single" w:sz="4" w:space="0" w:color="auto"/>
            </w:tcBorders>
          </w:tcPr>
          <w:p w14:paraId="285081E0" w14:textId="77777777" w:rsidR="00E62019" w:rsidRPr="00C1202D" w:rsidRDefault="00E62019" w:rsidP="00610EF3">
            <w:pPr>
              <w:pStyle w:val="Default"/>
              <w:rPr>
                <w:rFonts w:ascii="Roboto" w:hAnsi="Roboto" w:cs="Times New Roman"/>
                <w:color w:val="auto"/>
                <w:sz w:val="20"/>
                <w:szCs w:val="20"/>
                <w:lang w:val="fr-FR"/>
              </w:rPr>
            </w:pPr>
            <w:r w:rsidRPr="00C1202D">
              <w:rPr>
                <w:rFonts w:ascii="Roboto" w:hAnsi="Roboto" w:cs="Times New Roman"/>
                <w:color w:val="auto"/>
                <w:sz w:val="20"/>
                <w:szCs w:val="20"/>
                <w:lang w:val="fr-FR"/>
              </w:rPr>
              <w:t>Ta Ngao Hamlet, Bat Xat Commune, Lao Cai Province</w:t>
            </w:r>
          </w:p>
        </w:tc>
      </w:tr>
      <w:tr w:rsidR="00E62019" w:rsidRPr="00C1202D" w14:paraId="4FA750A3" w14:textId="77777777" w:rsidTr="00EF2A8F">
        <w:trPr>
          <w:trHeight w:val="1005"/>
        </w:trPr>
        <w:tc>
          <w:tcPr>
            <w:tcW w:w="570" w:type="dxa"/>
            <w:tcBorders>
              <w:top w:val="single" w:sz="4" w:space="0" w:color="auto"/>
              <w:left w:val="single" w:sz="4" w:space="0" w:color="auto"/>
              <w:bottom w:val="single" w:sz="4" w:space="0" w:color="auto"/>
              <w:right w:val="single" w:sz="4" w:space="0" w:color="auto"/>
            </w:tcBorders>
          </w:tcPr>
          <w:p w14:paraId="306C4403"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3</w:t>
            </w:r>
          </w:p>
        </w:tc>
        <w:tc>
          <w:tcPr>
            <w:tcW w:w="2148" w:type="dxa"/>
            <w:tcBorders>
              <w:top w:val="single" w:sz="4" w:space="0" w:color="auto"/>
              <w:left w:val="single" w:sz="4" w:space="0" w:color="auto"/>
              <w:bottom w:val="single" w:sz="4" w:space="0" w:color="auto"/>
              <w:right w:val="single" w:sz="4" w:space="0" w:color="auto"/>
            </w:tcBorders>
          </w:tcPr>
          <w:p w14:paraId="4479FA8F"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color w:val="auto"/>
                <w:spacing w:val="-4"/>
                <w:sz w:val="20"/>
                <w:szCs w:val="20"/>
              </w:rPr>
              <w:t>Lao Cai Cooperative Alliance</w:t>
            </w:r>
          </w:p>
        </w:tc>
        <w:tc>
          <w:tcPr>
            <w:tcW w:w="3832" w:type="dxa"/>
            <w:tcBorders>
              <w:top w:val="single" w:sz="4" w:space="0" w:color="auto"/>
              <w:left w:val="single" w:sz="4" w:space="0" w:color="auto"/>
              <w:bottom w:val="single" w:sz="4" w:space="0" w:color="auto"/>
              <w:right w:val="single" w:sz="4" w:space="0" w:color="auto"/>
            </w:tcBorders>
          </w:tcPr>
          <w:p w14:paraId="168E2721"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color w:val="auto"/>
                <w:sz w:val="20"/>
                <w:szCs w:val="20"/>
              </w:rPr>
              <w:t>Indigenous herbal tea - Greening livelihoods for Khanh Yen women</w:t>
            </w:r>
          </w:p>
        </w:tc>
        <w:tc>
          <w:tcPr>
            <w:tcW w:w="1392" w:type="dxa"/>
            <w:tcBorders>
              <w:top w:val="single" w:sz="4" w:space="0" w:color="auto"/>
              <w:left w:val="single" w:sz="4" w:space="0" w:color="auto"/>
              <w:bottom w:val="single" w:sz="4" w:space="0" w:color="auto"/>
              <w:right w:val="single" w:sz="4" w:space="0" w:color="auto"/>
            </w:tcBorders>
          </w:tcPr>
          <w:p w14:paraId="667FD508"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color w:val="auto"/>
                <w:sz w:val="20"/>
                <w:szCs w:val="20"/>
              </w:rPr>
              <w:t>No. 14 Phan Dang Luu Street, Van Phu Ward, Lao Cai Province</w:t>
            </w:r>
          </w:p>
        </w:tc>
        <w:tc>
          <w:tcPr>
            <w:tcW w:w="1437" w:type="dxa"/>
            <w:tcBorders>
              <w:top w:val="single" w:sz="4" w:space="0" w:color="auto"/>
              <w:left w:val="single" w:sz="4" w:space="0" w:color="auto"/>
              <w:bottom w:val="single" w:sz="4" w:space="0" w:color="auto"/>
              <w:right w:val="single" w:sz="4" w:space="0" w:color="auto"/>
            </w:tcBorders>
          </w:tcPr>
          <w:p w14:paraId="511C8F03" w14:textId="77777777" w:rsidR="00E62019" w:rsidRPr="00C1202D" w:rsidRDefault="00E62019" w:rsidP="00610EF3">
            <w:pPr>
              <w:pStyle w:val="Default"/>
              <w:rPr>
                <w:rFonts w:ascii="Roboto" w:hAnsi="Roboto" w:cs="Times New Roman"/>
                <w:color w:val="auto"/>
                <w:sz w:val="20"/>
                <w:szCs w:val="20"/>
                <w:lang w:val="fr-FR"/>
              </w:rPr>
            </w:pPr>
            <w:r w:rsidRPr="00C1202D">
              <w:rPr>
                <w:rFonts w:ascii="Roboto" w:eastAsia="Arial" w:hAnsi="Roboto" w:cs="Times New Roman"/>
                <w:color w:val="auto"/>
                <w:sz w:val="20"/>
                <w:szCs w:val="20"/>
                <w:lang w:val="fr-FR"/>
              </w:rPr>
              <w:t>Khanh Yen Commune, Lao Cai Province</w:t>
            </w:r>
          </w:p>
        </w:tc>
      </w:tr>
      <w:tr w:rsidR="00E62019" w:rsidRPr="00D42EDC" w14:paraId="6CD30901" w14:textId="77777777" w:rsidTr="00EF2A8F">
        <w:trPr>
          <w:trHeight w:val="1005"/>
        </w:trPr>
        <w:tc>
          <w:tcPr>
            <w:tcW w:w="570" w:type="dxa"/>
            <w:tcBorders>
              <w:top w:val="single" w:sz="4" w:space="0" w:color="auto"/>
              <w:left w:val="single" w:sz="4" w:space="0" w:color="auto"/>
              <w:bottom w:val="single" w:sz="4" w:space="0" w:color="auto"/>
              <w:right w:val="single" w:sz="4" w:space="0" w:color="auto"/>
            </w:tcBorders>
            <w:hideMark/>
          </w:tcPr>
          <w:p w14:paraId="60CD624B"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4.</w:t>
            </w:r>
          </w:p>
        </w:tc>
        <w:tc>
          <w:tcPr>
            <w:tcW w:w="2148" w:type="dxa"/>
            <w:tcBorders>
              <w:top w:val="single" w:sz="4" w:space="0" w:color="auto"/>
              <w:left w:val="single" w:sz="4" w:space="0" w:color="auto"/>
              <w:bottom w:val="single" w:sz="4" w:space="0" w:color="auto"/>
              <w:right w:val="single" w:sz="4" w:space="0" w:color="auto"/>
            </w:tcBorders>
          </w:tcPr>
          <w:p w14:paraId="4240B25C"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color w:val="auto"/>
                <w:sz w:val="20"/>
                <w:szCs w:val="20"/>
                <w:lang w:val="vi-VN"/>
              </w:rPr>
              <w:t xml:space="preserve">Center </w:t>
            </w:r>
            <w:r w:rsidRPr="00D42EDC">
              <w:rPr>
                <w:rFonts w:ascii="Roboto" w:eastAsia="Arial" w:hAnsi="Roboto" w:cs="Times New Roman"/>
                <w:color w:val="auto"/>
                <w:sz w:val="20"/>
                <w:szCs w:val="20"/>
              </w:rPr>
              <w:t xml:space="preserve">for </w:t>
            </w:r>
            <w:r w:rsidRPr="00D42EDC">
              <w:rPr>
                <w:rFonts w:ascii="Roboto" w:eastAsia="Arial" w:hAnsi="Roboto" w:cs="Times New Roman"/>
                <w:color w:val="auto"/>
                <w:sz w:val="20"/>
                <w:szCs w:val="20"/>
                <w:lang w:val="vi-VN"/>
              </w:rPr>
              <w:t>E</w:t>
            </w:r>
            <w:r w:rsidRPr="00D42EDC">
              <w:rPr>
                <w:rFonts w:ascii="Roboto" w:eastAsia="Arial" w:hAnsi="Roboto" w:cs="Times New Roman"/>
                <w:color w:val="auto"/>
                <w:sz w:val="20"/>
                <w:szCs w:val="20"/>
              </w:rPr>
              <w:t>co-</w:t>
            </w:r>
            <w:r w:rsidRPr="00D42EDC">
              <w:rPr>
                <w:rFonts w:ascii="Roboto" w:eastAsia="Arial" w:hAnsi="Roboto" w:cs="Times New Roman"/>
                <w:color w:val="auto"/>
                <w:sz w:val="20"/>
                <w:szCs w:val="20"/>
                <w:lang w:val="vi-VN"/>
              </w:rPr>
              <w:t>Community Development</w:t>
            </w:r>
            <w:r w:rsidRPr="00D42EDC">
              <w:rPr>
                <w:rFonts w:ascii="Roboto" w:eastAsia="Arial" w:hAnsi="Roboto" w:cs="Times New Roman"/>
                <w:color w:val="auto"/>
                <w:sz w:val="20"/>
                <w:szCs w:val="20"/>
              </w:rPr>
              <w:t xml:space="preserve"> </w:t>
            </w:r>
            <w:r w:rsidRPr="00D42EDC">
              <w:rPr>
                <w:rFonts w:ascii="Roboto" w:eastAsia="Arial" w:hAnsi="Roboto" w:cs="Times New Roman"/>
                <w:color w:val="auto"/>
                <w:sz w:val="20"/>
                <w:szCs w:val="20"/>
                <w:lang w:val="vi-VN"/>
              </w:rPr>
              <w:t>(ECODE)</w:t>
            </w:r>
          </w:p>
        </w:tc>
        <w:tc>
          <w:tcPr>
            <w:tcW w:w="3832" w:type="dxa"/>
            <w:tcBorders>
              <w:top w:val="single" w:sz="4" w:space="0" w:color="auto"/>
              <w:left w:val="single" w:sz="4" w:space="0" w:color="auto"/>
              <w:bottom w:val="single" w:sz="4" w:space="0" w:color="auto"/>
              <w:right w:val="single" w:sz="4" w:space="0" w:color="auto"/>
            </w:tcBorders>
          </w:tcPr>
          <w:p w14:paraId="47074877"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lang w:val="vi-VN"/>
              </w:rPr>
              <w:t>Lam Thuong - Revitalizing Heritage, Connecting Green Livelihoods</w:t>
            </w:r>
          </w:p>
        </w:tc>
        <w:tc>
          <w:tcPr>
            <w:tcW w:w="1392" w:type="dxa"/>
            <w:tcBorders>
              <w:top w:val="single" w:sz="4" w:space="0" w:color="auto"/>
              <w:left w:val="single" w:sz="4" w:space="0" w:color="auto"/>
              <w:bottom w:val="single" w:sz="4" w:space="0" w:color="auto"/>
              <w:right w:val="single" w:sz="4" w:space="0" w:color="auto"/>
            </w:tcBorders>
          </w:tcPr>
          <w:p w14:paraId="7D73DD49"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color w:val="auto"/>
                <w:sz w:val="20"/>
                <w:szCs w:val="20"/>
                <w:lang w:val="vi-VN"/>
              </w:rPr>
              <w:t>No.1607, F-home building, Lane 28 Xuan La, Xuan Dinh ward, Hanoi, Vietnam</w:t>
            </w:r>
          </w:p>
        </w:tc>
        <w:tc>
          <w:tcPr>
            <w:tcW w:w="1437" w:type="dxa"/>
            <w:tcBorders>
              <w:top w:val="single" w:sz="4" w:space="0" w:color="auto"/>
              <w:left w:val="single" w:sz="4" w:space="0" w:color="auto"/>
              <w:bottom w:val="single" w:sz="4" w:space="0" w:color="auto"/>
              <w:right w:val="single" w:sz="4" w:space="0" w:color="auto"/>
            </w:tcBorders>
          </w:tcPr>
          <w:p w14:paraId="60FD347A"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color w:val="auto"/>
                <w:sz w:val="20"/>
                <w:szCs w:val="20"/>
                <w:lang w:val="vi-VN"/>
              </w:rPr>
              <w:t>Lam Thuong Commune, Lao Cai Province.</w:t>
            </w:r>
          </w:p>
        </w:tc>
      </w:tr>
      <w:tr w:rsidR="00E62019" w:rsidRPr="00C1202D" w14:paraId="691DC852" w14:textId="77777777" w:rsidTr="00EF2A8F">
        <w:trPr>
          <w:trHeight w:val="1005"/>
        </w:trPr>
        <w:tc>
          <w:tcPr>
            <w:tcW w:w="570" w:type="dxa"/>
            <w:tcBorders>
              <w:top w:val="single" w:sz="4" w:space="0" w:color="auto"/>
              <w:left w:val="single" w:sz="4" w:space="0" w:color="auto"/>
              <w:bottom w:val="single" w:sz="4" w:space="0" w:color="auto"/>
              <w:right w:val="single" w:sz="4" w:space="0" w:color="auto"/>
            </w:tcBorders>
            <w:hideMark/>
          </w:tcPr>
          <w:p w14:paraId="770D5FA6"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5.</w:t>
            </w:r>
          </w:p>
        </w:tc>
        <w:tc>
          <w:tcPr>
            <w:tcW w:w="2148" w:type="dxa"/>
            <w:tcBorders>
              <w:top w:val="single" w:sz="4" w:space="0" w:color="auto"/>
              <w:left w:val="single" w:sz="4" w:space="0" w:color="auto"/>
              <w:bottom w:val="single" w:sz="4" w:space="0" w:color="auto"/>
              <w:right w:val="single" w:sz="4" w:space="0" w:color="auto"/>
            </w:tcBorders>
          </w:tcPr>
          <w:p w14:paraId="571B5FE9"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The Consultative Institute for Socio-Economic Development of Rural and Mountainous Areas. (CISDOMA)</w:t>
            </w:r>
          </w:p>
        </w:tc>
        <w:tc>
          <w:tcPr>
            <w:tcW w:w="3832" w:type="dxa"/>
            <w:tcBorders>
              <w:top w:val="single" w:sz="4" w:space="0" w:color="auto"/>
              <w:left w:val="single" w:sz="4" w:space="0" w:color="auto"/>
              <w:bottom w:val="single" w:sz="4" w:space="0" w:color="auto"/>
              <w:right w:val="single" w:sz="4" w:space="0" w:color="auto"/>
            </w:tcBorders>
          </w:tcPr>
          <w:p w14:paraId="503B4A2E"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Ecological Agriculture Transition to Improve Livelihoods of Ethnic Minorities in Vietnam's Northern Uplands: A Pilot Model for EM Households Participating in the Cinnamon Value Chain in Lao Cai Province</w:t>
            </w:r>
          </w:p>
        </w:tc>
        <w:tc>
          <w:tcPr>
            <w:tcW w:w="1392" w:type="dxa"/>
            <w:tcBorders>
              <w:top w:val="single" w:sz="4" w:space="0" w:color="auto"/>
              <w:left w:val="single" w:sz="4" w:space="0" w:color="auto"/>
              <w:bottom w:val="single" w:sz="4" w:space="0" w:color="auto"/>
              <w:right w:val="single" w:sz="4" w:space="0" w:color="auto"/>
            </w:tcBorders>
          </w:tcPr>
          <w:p w14:paraId="0D99AD11"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No. 118, Alley 95/8 Chua Boc Street, Kim Lien Ward, Hanoi</w:t>
            </w:r>
          </w:p>
        </w:tc>
        <w:tc>
          <w:tcPr>
            <w:tcW w:w="1437" w:type="dxa"/>
            <w:tcBorders>
              <w:top w:val="single" w:sz="4" w:space="0" w:color="auto"/>
              <w:left w:val="single" w:sz="4" w:space="0" w:color="auto"/>
              <w:bottom w:val="single" w:sz="4" w:space="0" w:color="auto"/>
              <w:right w:val="single" w:sz="4" w:space="0" w:color="auto"/>
            </w:tcBorders>
          </w:tcPr>
          <w:p w14:paraId="5B911D4C" w14:textId="29E457C0" w:rsidR="00E62019" w:rsidRPr="00C1202D" w:rsidRDefault="00E62019" w:rsidP="00610EF3">
            <w:pPr>
              <w:pStyle w:val="Default"/>
              <w:rPr>
                <w:rFonts w:ascii="Roboto" w:hAnsi="Roboto" w:cs="Times New Roman"/>
                <w:color w:val="auto"/>
                <w:sz w:val="20"/>
                <w:szCs w:val="20"/>
                <w:lang w:val="fr-FR"/>
              </w:rPr>
            </w:pPr>
            <w:r w:rsidRPr="00C1202D">
              <w:rPr>
                <w:rFonts w:ascii="Roboto" w:hAnsi="Roboto" w:cs="Times New Roman"/>
                <w:color w:val="auto"/>
                <w:sz w:val="20"/>
                <w:szCs w:val="20"/>
                <w:lang w:val="fr-FR"/>
              </w:rPr>
              <w:t>Bao Nhai Commune and Coc Lau Commune, L</w:t>
            </w:r>
            <w:r w:rsidR="00873B12" w:rsidRPr="00C1202D">
              <w:rPr>
                <w:rFonts w:ascii="Roboto" w:hAnsi="Roboto" w:cs="Times New Roman"/>
                <w:color w:val="auto"/>
                <w:sz w:val="20"/>
                <w:szCs w:val="20"/>
                <w:lang w:val="fr-FR"/>
              </w:rPr>
              <w:t>a</w:t>
            </w:r>
            <w:r w:rsidRPr="00C1202D">
              <w:rPr>
                <w:rFonts w:ascii="Roboto" w:hAnsi="Roboto" w:cs="Times New Roman"/>
                <w:color w:val="auto"/>
                <w:sz w:val="20"/>
                <w:szCs w:val="20"/>
                <w:lang w:val="fr-FR"/>
              </w:rPr>
              <w:t>o Cai Province</w:t>
            </w:r>
          </w:p>
        </w:tc>
      </w:tr>
      <w:tr w:rsidR="00E62019" w:rsidRPr="00D42EDC" w14:paraId="5207E719" w14:textId="77777777" w:rsidTr="00EF2A8F">
        <w:trPr>
          <w:trHeight w:val="1005"/>
        </w:trPr>
        <w:tc>
          <w:tcPr>
            <w:tcW w:w="570" w:type="dxa"/>
            <w:tcBorders>
              <w:top w:val="single" w:sz="4" w:space="0" w:color="auto"/>
              <w:left w:val="single" w:sz="4" w:space="0" w:color="auto"/>
              <w:bottom w:val="single" w:sz="4" w:space="0" w:color="auto"/>
              <w:right w:val="single" w:sz="4" w:space="0" w:color="auto"/>
            </w:tcBorders>
          </w:tcPr>
          <w:p w14:paraId="369AD838"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6</w:t>
            </w:r>
          </w:p>
        </w:tc>
        <w:tc>
          <w:tcPr>
            <w:tcW w:w="2148" w:type="dxa"/>
            <w:tcBorders>
              <w:top w:val="single" w:sz="4" w:space="0" w:color="auto"/>
              <w:left w:val="single" w:sz="4" w:space="0" w:color="auto"/>
              <w:bottom w:val="single" w:sz="4" w:space="0" w:color="auto"/>
              <w:right w:val="single" w:sz="4" w:space="0" w:color="auto"/>
            </w:tcBorders>
          </w:tcPr>
          <w:p w14:paraId="6D659B6E"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Thai Nguyen University</w:t>
            </w:r>
          </w:p>
        </w:tc>
        <w:tc>
          <w:tcPr>
            <w:tcW w:w="3832" w:type="dxa"/>
            <w:tcBorders>
              <w:top w:val="single" w:sz="4" w:space="0" w:color="auto"/>
              <w:left w:val="single" w:sz="4" w:space="0" w:color="auto"/>
              <w:bottom w:val="single" w:sz="4" w:space="0" w:color="auto"/>
              <w:right w:val="single" w:sz="4" w:space="0" w:color="auto"/>
            </w:tcBorders>
          </w:tcPr>
          <w:p w14:paraId="6E08C8EA"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A Digital Knowledge Ecosystem Integrated with E-Commerce to Support the Sustainable Development and Consumption of OCOP Products</w:t>
            </w:r>
          </w:p>
        </w:tc>
        <w:tc>
          <w:tcPr>
            <w:tcW w:w="1392" w:type="dxa"/>
            <w:tcBorders>
              <w:top w:val="single" w:sz="4" w:space="0" w:color="auto"/>
              <w:left w:val="single" w:sz="4" w:space="0" w:color="auto"/>
              <w:bottom w:val="single" w:sz="4" w:space="0" w:color="auto"/>
              <w:right w:val="single" w:sz="4" w:space="0" w:color="auto"/>
            </w:tcBorders>
          </w:tcPr>
          <w:p w14:paraId="62109FE2"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Bắc Sơn Street, Phan Đình Phùng Ward, Thái Nguyên Province</w:t>
            </w:r>
          </w:p>
        </w:tc>
        <w:tc>
          <w:tcPr>
            <w:tcW w:w="1437" w:type="dxa"/>
            <w:tcBorders>
              <w:top w:val="single" w:sz="4" w:space="0" w:color="auto"/>
              <w:left w:val="single" w:sz="4" w:space="0" w:color="auto"/>
              <w:bottom w:val="single" w:sz="4" w:space="0" w:color="auto"/>
              <w:right w:val="single" w:sz="4" w:space="0" w:color="auto"/>
            </w:tcBorders>
          </w:tcPr>
          <w:p w14:paraId="32D28A14"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Sín Chéng Commune, Mường Hum Commune, and Hạnh Phúc Commune (Lào Cai Province)</w:t>
            </w:r>
          </w:p>
        </w:tc>
      </w:tr>
      <w:tr w:rsidR="00E62019" w:rsidRPr="00C1202D" w14:paraId="735AF3F4" w14:textId="77777777" w:rsidTr="00EF2A8F">
        <w:trPr>
          <w:trHeight w:val="1005"/>
        </w:trPr>
        <w:tc>
          <w:tcPr>
            <w:tcW w:w="570" w:type="dxa"/>
            <w:tcBorders>
              <w:top w:val="single" w:sz="4" w:space="0" w:color="auto"/>
              <w:left w:val="single" w:sz="4" w:space="0" w:color="auto"/>
              <w:bottom w:val="single" w:sz="4" w:space="0" w:color="auto"/>
              <w:right w:val="single" w:sz="4" w:space="0" w:color="auto"/>
            </w:tcBorders>
            <w:hideMark/>
          </w:tcPr>
          <w:p w14:paraId="14398F03"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7.</w:t>
            </w:r>
          </w:p>
        </w:tc>
        <w:tc>
          <w:tcPr>
            <w:tcW w:w="2148" w:type="dxa"/>
            <w:tcBorders>
              <w:top w:val="single" w:sz="4" w:space="0" w:color="auto"/>
              <w:left w:val="single" w:sz="4" w:space="0" w:color="auto"/>
              <w:bottom w:val="single" w:sz="4" w:space="0" w:color="auto"/>
              <w:right w:val="single" w:sz="4" w:space="0" w:color="auto"/>
            </w:tcBorders>
          </w:tcPr>
          <w:p w14:paraId="7F303343"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color w:val="auto"/>
                <w:sz w:val="20"/>
                <w:szCs w:val="20"/>
              </w:rPr>
              <w:t>Center for Research on Crops for Adaptation to Climate Change, University of Agriculture and Forestry – Thai Nguyen University</w:t>
            </w:r>
          </w:p>
        </w:tc>
        <w:tc>
          <w:tcPr>
            <w:tcW w:w="3832" w:type="dxa"/>
            <w:tcBorders>
              <w:top w:val="single" w:sz="4" w:space="0" w:color="auto"/>
              <w:left w:val="single" w:sz="4" w:space="0" w:color="auto"/>
              <w:bottom w:val="single" w:sz="4" w:space="0" w:color="auto"/>
              <w:right w:val="single" w:sz="4" w:space="0" w:color="auto"/>
            </w:tcBorders>
          </w:tcPr>
          <w:p w14:paraId="772B94FC" w14:textId="77777777" w:rsidR="00E62019" w:rsidRPr="00D42EDC" w:rsidRDefault="00E62019" w:rsidP="00610EF3">
            <w:pPr>
              <w:tabs>
                <w:tab w:val="left" w:pos="6521"/>
              </w:tabs>
              <w:spacing w:after="120"/>
              <w:rPr>
                <w:rFonts w:ascii="Roboto" w:eastAsia="Arial" w:hAnsi="Roboto"/>
                <w:szCs w:val="20"/>
              </w:rPr>
            </w:pPr>
            <w:r w:rsidRPr="00D42EDC">
              <w:rPr>
                <w:rFonts w:ascii="Roboto" w:eastAsia="Arial" w:hAnsi="Roboto"/>
                <w:szCs w:val="20"/>
              </w:rPr>
              <w:t>Circular Economy from Indigenous Banana Trees – Empowering Lao Cai Women</w:t>
            </w:r>
          </w:p>
          <w:p w14:paraId="5DFF8D4B" w14:textId="77777777" w:rsidR="00E62019" w:rsidRPr="00D42EDC" w:rsidRDefault="00E62019" w:rsidP="00610EF3">
            <w:pPr>
              <w:pStyle w:val="Default"/>
              <w:rPr>
                <w:rFonts w:ascii="Roboto" w:hAnsi="Roboto" w:cs="Times New Roman"/>
                <w:color w:val="auto"/>
                <w:sz w:val="20"/>
                <w:szCs w:val="20"/>
              </w:rPr>
            </w:pPr>
          </w:p>
        </w:tc>
        <w:tc>
          <w:tcPr>
            <w:tcW w:w="1392" w:type="dxa"/>
            <w:tcBorders>
              <w:top w:val="single" w:sz="4" w:space="0" w:color="auto"/>
              <w:left w:val="single" w:sz="4" w:space="0" w:color="auto"/>
              <w:bottom w:val="single" w:sz="4" w:space="0" w:color="auto"/>
              <w:right w:val="single" w:sz="4" w:space="0" w:color="auto"/>
            </w:tcBorders>
          </w:tcPr>
          <w:p w14:paraId="2FDC58EE"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Group 10, Quyet Thang Ward, Thai Nguyen Province</w:t>
            </w:r>
          </w:p>
        </w:tc>
        <w:tc>
          <w:tcPr>
            <w:tcW w:w="1437" w:type="dxa"/>
            <w:tcBorders>
              <w:top w:val="single" w:sz="4" w:space="0" w:color="auto"/>
              <w:left w:val="single" w:sz="4" w:space="0" w:color="auto"/>
              <w:bottom w:val="single" w:sz="4" w:space="0" w:color="auto"/>
              <w:right w:val="single" w:sz="4" w:space="0" w:color="auto"/>
            </w:tcBorders>
          </w:tcPr>
          <w:p w14:paraId="334C5E68" w14:textId="77777777" w:rsidR="00E62019" w:rsidRPr="00C1202D" w:rsidRDefault="00E62019" w:rsidP="00610EF3">
            <w:pPr>
              <w:spacing w:after="120"/>
              <w:rPr>
                <w:rFonts w:ascii="Roboto" w:eastAsia="Arial" w:hAnsi="Roboto"/>
                <w:szCs w:val="20"/>
                <w:lang w:val="fr-FR"/>
              </w:rPr>
            </w:pPr>
            <w:r w:rsidRPr="00C1202D">
              <w:rPr>
                <w:rFonts w:ascii="Roboto" w:eastAsia="Arial" w:hAnsi="Roboto"/>
                <w:szCs w:val="20"/>
                <w:lang w:val="fr-FR"/>
              </w:rPr>
              <w:t>Xuan Ai Commune, Lam Giang</w:t>
            </w:r>
            <w:r w:rsidRPr="00D42EDC">
              <w:rPr>
                <w:rFonts w:ascii="Roboto" w:eastAsia="Arial" w:hAnsi="Roboto"/>
                <w:szCs w:val="20"/>
                <w:lang w:val="vi-VN"/>
              </w:rPr>
              <w:t xml:space="preserve"> </w:t>
            </w:r>
            <w:r w:rsidRPr="00C1202D">
              <w:rPr>
                <w:rFonts w:ascii="Roboto" w:eastAsia="Arial" w:hAnsi="Roboto"/>
                <w:szCs w:val="20"/>
                <w:lang w:val="fr-FR"/>
              </w:rPr>
              <w:t>Commune, Tan Hop</w:t>
            </w:r>
            <w:r w:rsidRPr="00D42EDC">
              <w:rPr>
                <w:rFonts w:ascii="Roboto" w:eastAsia="Arial" w:hAnsi="Roboto"/>
                <w:szCs w:val="20"/>
                <w:lang w:val="vi-VN"/>
              </w:rPr>
              <w:t xml:space="preserve"> </w:t>
            </w:r>
            <w:r w:rsidRPr="00C1202D">
              <w:rPr>
                <w:rFonts w:ascii="Roboto" w:eastAsia="Arial" w:hAnsi="Roboto"/>
                <w:szCs w:val="20"/>
                <w:lang w:val="fr-FR"/>
              </w:rPr>
              <w:t xml:space="preserve">Commune, Lao Cai Province </w:t>
            </w:r>
          </w:p>
          <w:p w14:paraId="13CE7B40" w14:textId="77777777" w:rsidR="00E62019" w:rsidRPr="00C1202D" w:rsidRDefault="00E62019" w:rsidP="00610EF3">
            <w:pPr>
              <w:pStyle w:val="Default"/>
              <w:rPr>
                <w:rFonts w:ascii="Roboto" w:hAnsi="Roboto" w:cs="Times New Roman"/>
                <w:color w:val="auto"/>
                <w:sz w:val="20"/>
                <w:szCs w:val="20"/>
                <w:lang w:val="fr-FR"/>
              </w:rPr>
            </w:pPr>
          </w:p>
        </w:tc>
      </w:tr>
      <w:tr w:rsidR="00E62019" w:rsidRPr="00D42EDC" w14:paraId="33AA7DBE" w14:textId="77777777" w:rsidTr="00EF2A8F">
        <w:trPr>
          <w:trHeight w:val="1005"/>
        </w:trPr>
        <w:tc>
          <w:tcPr>
            <w:tcW w:w="570" w:type="dxa"/>
            <w:tcBorders>
              <w:top w:val="single" w:sz="4" w:space="0" w:color="auto"/>
              <w:left w:val="single" w:sz="4" w:space="0" w:color="auto"/>
              <w:bottom w:val="single" w:sz="4" w:space="0" w:color="auto"/>
              <w:right w:val="single" w:sz="4" w:space="0" w:color="auto"/>
            </w:tcBorders>
          </w:tcPr>
          <w:p w14:paraId="034DD034"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8</w:t>
            </w:r>
          </w:p>
        </w:tc>
        <w:tc>
          <w:tcPr>
            <w:tcW w:w="2148" w:type="dxa"/>
            <w:tcBorders>
              <w:top w:val="single" w:sz="4" w:space="0" w:color="auto"/>
              <w:left w:val="single" w:sz="4" w:space="0" w:color="auto"/>
              <w:bottom w:val="single" w:sz="4" w:space="0" w:color="auto"/>
              <w:right w:val="single" w:sz="4" w:space="0" w:color="auto"/>
            </w:tcBorders>
          </w:tcPr>
          <w:p w14:paraId="5B391868"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HUE CITY FISHING ASSOCIATION</w:t>
            </w:r>
          </w:p>
        </w:tc>
        <w:tc>
          <w:tcPr>
            <w:tcW w:w="3832" w:type="dxa"/>
            <w:tcBorders>
              <w:top w:val="single" w:sz="4" w:space="0" w:color="auto"/>
              <w:left w:val="single" w:sz="4" w:space="0" w:color="auto"/>
              <w:bottom w:val="single" w:sz="4" w:space="0" w:color="auto"/>
              <w:right w:val="single" w:sz="4" w:space="0" w:color="auto"/>
            </w:tcBorders>
          </w:tcPr>
          <w:p w14:paraId="386A2C7E" w14:textId="77777777" w:rsidR="00E62019" w:rsidRPr="00D42EDC" w:rsidRDefault="00E62019" w:rsidP="00610EF3">
            <w:pPr>
              <w:rPr>
                <w:rFonts w:ascii="Roboto" w:hAnsi="Roboto"/>
                <w:szCs w:val="20"/>
              </w:rPr>
            </w:pPr>
            <w:r w:rsidRPr="00D42EDC">
              <w:rPr>
                <w:rFonts w:ascii="Roboto" w:hAnsi="Roboto"/>
                <w:szCs w:val="20"/>
              </w:rPr>
              <w:t>Green Fisheries – Circular Economy initiated by women fishermen in Hue City</w:t>
            </w:r>
          </w:p>
          <w:p w14:paraId="5C39BF07" w14:textId="77777777" w:rsidR="00E62019" w:rsidRPr="00D42EDC" w:rsidRDefault="00E62019" w:rsidP="00610EF3">
            <w:pPr>
              <w:pStyle w:val="Default"/>
              <w:rPr>
                <w:rFonts w:ascii="Roboto" w:hAnsi="Roboto" w:cs="Times New Roman"/>
                <w:color w:val="auto"/>
                <w:sz w:val="20"/>
                <w:szCs w:val="20"/>
              </w:rPr>
            </w:pPr>
          </w:p>
        </w:tc>
        <w:tc>
          <w:tcPr>
            <w:tcW w:w="1392" w:type="dxa"/>
            <w:tcBorders>
              <w:top w:val="single" w:sz="4" w:space="0" w:color="auto"/>
              <w:left w:val="single" w:sz="4" w:space="0" w:color="auto"/>
              <w:bottom w:val="single" w:sz="4" w:space="0" w:color="auto"/>
              <w:right w:val="single" w:sz="4" w:space="0" w:color="auto"/>
            </w:tcBorders>
          </w:tcPr>
          <w:p w14:paraId="2E6266E8"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148 Bui Thi Xuan, Thuan Hoa Ward, Hue City</w:t>
            </w:r>
          </w:p>
        </w:tc>
        <w:tc>
          <w:tcPr>
            <w:tcW w:w="1437" w:type="dxa"/>
            <w:tcBorders>
              <w:top w:val="single" w:sz="4" w:space="0" w:color="auto"/>
              <w:left w:val="single" w:sz="4" w:space="0" w:color="auto"/>
              <w:bottom w:val="single" w:sz="4" w:space="0" w:color="auto"/>
              <w:right w:val="single" w:sz="4" w:space="0" w:color="auto"/>
            </w:tcBorders>
          </w:tcPr>
          <w:p w14:paraId="10129352"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color w:val="auto"/>
                <w:sz w:val="20"/>
                <w:szCs w:val="20"/>
              </w:rPr>
              <w:t>Phong Quang Ward, Thuan An Ward, Phu Vinh Commune and Vinh Loc Commune - Hue City Hue</w:t>
            </w:r>
          </w:p>
        </w:tc>
      </w:tr>
      <w:tr w:rsidR="00E62019" w:rsidRPr="00D42EDC" w14:paraId="62AD0CD6" w14:textId="77777777" w:rsidTr="00EF2A8F">
        <w:trPr>
          <w:trHeight w:val="1005"/>
        </w:trPr>
        <w:tc>
          <w:tcPr>
            <w:tcW w:w="570" w:type="dxa"/>
            <w:tcBorders>
              <w:top w:val="single" w:sz="4" w:space="0" w:color="auto"/>
              <w:left w:val="single" w:sz="4" w:space="0" w:color="auto"/>
              <w:bottom w:val="single" w:sz="4" w:space="0" w:color="auto"/>
              <w:right w:val="single" w:sz="4" w:space="0" w:color="auto"/>
            </w:tcBorders>
          </w:tcPr>
          <w:p w14:paraId="2EA6AA68"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lastRenderedPageBreak/>
              <w:t>9</w:t>
            </w:r>
          </w:p>
        </w:tc>
        <w:tc>
          <w:tcPr>
            <w:tcW w:w="2148" w:type="dxa"/>
            <w:tcBorders>
              <w:top w:val="single" w:sz="4" w:space="0" w:color="auto"/>
              <w:left w:val="single" w:sz="4" w:space="0" w:color="auto"/>
              <w:bottom w:val="single" w:sz="4" w:space="0" w:color="auto"/>
              <w:right w:val="single" w:sz="4" w:space="0" w:color="auto"/>
            </w:tcBorders>
          </w:tcPr>
          <w:p w14:paraId="4AE41D17" w14:textId="77777777" w:rsidR="00E62019" w:rsidRPr="00D42EDC" w:rsidRDefault="00E62019" w:rsidP="00610EF3">
            <w:pPr>
              <w:rPr>
                <w:rFonts w:ascii="Roboto" w:eastAsia="Arial" w:hAnsi="Roboto"/>
                <w:noProof/>
                <w:szCs w:val="20"/>
              </w:rPr>
            </w:pPr>
            <w:r w:rsidRPr="00D42EDC">
              <w:rPr>
                <w:rFonts w:ascii="Roboto" w:eastAsia="Arial" w:hAnsi="Roboto"/>
                <w:noProof/>
                <w:szCs w:val="20"/>
              </w:rPr>
              <w:t>Center for Knowledge Co-creation and Development Research (CKC)</w:t>
            </w:r>
          </w:p>
          <w:p w14:paraId="2C3CD5DF" w14:textId="77777777" w:rsidR="00E62019" w:rsidRPr="00D42EDC" w:rsidRDefault="00E62019" w:rsidP="00610EF3">
            <w:pPr>
              <w:pStyle w:val="Default"/>
              <w:rPr>
                <w:rFonts w:ascii="Roboto" w:hAnsi="Roboto" w:cs="Times New Roman"/>
                <w:color w:val="auto"/>
                <w:sz w:val="20"/>
                <w:szCs w:val="20"/>
              </w:rPr>
            </w:pPr>
          </w:p>
        </w:tc>
        <w:tc>
          <w:tcPr>
            <w:tcW w:w="3832" w:type="dxa"/>
            <w:tcBorders>
              <w:top w:val="single" w:sz="4" w:space="0" w:color="auto"/>
              <w:left w:val="single" w:sz="4" w:space="0" w:color="auto"/>
              <w:bottom w:val="single" w:sz="4" w:space="0" w:color="auto"/>
              <w:right w:val="single" w:sz="4" w:space="0" w:color="auto"/>
            </w:tcBorders>
          </w:tcPr>
          <w:p w14:paraId="34E58FAC" w14:textId="77777777" w:rsidR="00E62019" w:rsidRPr="00D42EDC" w:rsidRDefault="00E62019" w:rsidP="00610EF3">
            <w:pPr>
              <w:pStyle w:val="Default"/>
              <w:rPr>
                <w:rFonts w:ascii="Roboto" w:hAnsi="Roboto" w:cs="Times New Roman"/>
                <w:color w:val="auto"/>
                <w:sz w:val="20"/>
                <w:szCs w:val="20"/>
              </w:rPr>
            </w:pPr>
            <w:r w:rsidRPr="00D42EDC">
              <w:rPr>
                <w:rFonts w:ascii="Roboto" w:hAnsi="Roboto" w:cs="Times New Roman"/>
                <w:noProof/>
                <w:color w:val="auto"/>
                <w:sz w:val="20"/>
                <w:szCs w:val="20"/>
              </w:rPr>
              <w:t>Women-Led Development of Eco-Friendly Handicraft Supply Chains for Tourism and Services in Phong Dinh Ward, Hue City</w:t>
            </w:r>
          </w:p>
        </w:tc>
        <w:tc>
          <w:tcPr>
            <w:tcW w:w="1392" w:type="dxa"/>
            <w:tcBorders>
              <w:top w:val="single" w:sz="4" w:space="0" w:color="auto"/>
              <w:left w:val="single" w:sz="4" w:space="0" w:color="auto"/>
              <w:bottom w:val="single" w:sz="4" w:space="0" w:color="auto"/>
              <w:right w:val="single" w:sz="4" w:space="0" w:color="auto"/>
            </w:tcBorders>
          </w:tcPr>
          <w:p w14:paraId="65C59425"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noProof/>
                <w:color w:val="auto"/>
                <w:sz w:val="20"/>
                <w:szCs w:val="20"/>
                <w:lang w:val="en-GB"/>
              </w:rPr>
              <w:t>20 Ton That Duong Ky, An Cuu Ward, Hue City</w:t>
            </w:r>
          </w:p>
        </w:tc>
        <w:tc>
          <w:tcPr>
            <w:tcW w:w="1437" w:type="dxa"/>
            <w:tcBorders>
              <w:top w:val="single" w:sz="4" w:space="0" w:color="auto"/>
              <w:left w:val="single" w:sz="4" w:space="0" w:color="auto"/>
              <w:bottom w:val="single" w:sz="4" w:space="0" w:color="auto"/>
              <w:right w:val="single" w:sz="4" w:space="0" w:color="auto"/>
            </w:tcBorders>
          </w:tcPr>
          <w:p w14:paraId="67D14766"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noProof/>
                <w:color w:val="auto"/>
                <w:sz w:val="20"/>
                <w:szCs w:val="20"/>
                <w:lang w:val="en-GB"/>
              </w:rPr>
              <w:t>Phong Dinh Ward, Hue City</w:t>
            </w:r>
          </w:p>
        </w:tc>
      </w:tr>
      <w:tr w:rsidR="00E62019" w:rsidRPr="00D42EDC" w14:paraId="07535570" w14:textId="77777777" w:rsidTr="00EF2A8F">
        <w:trPr>
          <w:trHeight w:val="1335"/>
        </w:trPr>
        <w:tc>
          <w:tcPr>
            <w:tcW w:w="570" w:type="dxa"/>
            <w:tcBorders>
              <w:top w:val="single" w:sz="4" w:space="0" w:color="auto"/>
              <w:left w:val="single" w:sz="4" w:space="0" w:color="auto"/>
              <w:bottom w:val="single" w:sz="4" w:space="0" w:color="auto"/>
              <w:right w:val="single" w:sz="4" w:space="0" w:color="auto"/>
            </w:tcBorders>
            <w:hideMark/>
          </w:tcPr>
          <w:p w14:paraId="23D26674"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10.</w:t>
            </w:r>
          </w:p>
        </w:tc>
        <w:tc>
          <w:tcPr>
            <w:tcW w:w="2148" w:type="dxa"/>
            <w:tcBorders>
              <w:top w:val="single" w:sz="4" w:space="0" w:color="auto"/>
              <w:left w:val="single" w:sz="4" w:space="0" w:color="auto"/>
              <w:bottom w:val="single" w:sz="4" w:space="0" w:color="auto"/>
              <w:right w:val="single" w:sz="4" w:space="0" w:color="auto"/>
            </w:tcBorders>
          </w:tcPr>
          <w:p w14:paraId="59B13B84" w14:textId="77777777" w:rsidR="00E62019" w:rsidRPr="00D42EDC" w:rsidRDefault="00E62019" w:rsidP="00610EF3">
            <w:pPr>
              <w:rPr>
                <w:rFonts w:ascii="Roboto" w:eastAsia="Arial" w:hAnsi="Roboto"/>
                <w:szCs w:val="20"/>
              </w:rPr>
            </w:pPr>
            <w:r w:rsidRPr="00D42EDC">
              <w:rPr>
                <w:rFonts w:ascii="Roboto" w:eastAsia="Arial" w:hAnsi="Roboto"/>
                <w:szCs w:val="20"/>
              </w:rPr>
              <w:t>Center for Social Research and Development (CSRD)</w:t>
            </w:r>
          </w:p>
          <w:p w14:paraId="7F452CD0" w14:textId="77777777" w:rsidR="00E62019" w:rsidRPr="00D42EDC" w:rsidRDefault="00E62019" w:rsidP="00610EF3">
            <w:pPr>
              <w:pStyle w:val="Default"/>
              <w:rPr>
                <w:rFonts w:ascii="Roboto" w:hAnsi="Roboto" w:cs="Times New Roman"/>
                <w:color w:val="auto"/>
                <w:sz w:val="20"/>
                <w:szCs w:val="20"/>
              </w:rPr>
            </w:pPr>
          </w:p>
        </w:tc>
        <w:tc>
          <w:tcPr>
            <w:tcW w:w="3832" w:type="dxa"/>
            <w:tcBorders>
              <w:top w:val="single" w:sz="4" w:space="0" w:color="auto"/>
              <w:left w:val="single" w:sz="4" w:space="0" w:color="auto"/>
              <w:bottom w:val="single" w:sz="4" w:space="0" w:color="auto"/>
              <w:right w:val="single" w:sz="4" w:space="0" w:color="auto"/>
            </w:tcBorders>
          </w:tcPr>
          <w:p w14:paraId="1BD51D0D"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color w:val="auto"/>
                <w:sz w:val="20"/>
                <w:szCs w:val="20"/>
              </w:rPr>
              <w:t>Promoting Women-Led Green Transition in the Southwestern Mountainous Communes of Hue City: Transforming Traditional Farming into Market-Linked Organic Aquaculture and Medicinal Plant Cultivation</w:t>
            </w:r>
          </w:p>
        </w:tc>
        <w:tc>
          <w:tcPr>
            <w:tcW w:w="1392" w:type="dxa"/>
            <w:tcBorders>
              <w:top w:val="single" w:sz="4" w:space="0" w:color="auto"/>
              <w:left w:val="single" w:sz="4" w:space="0" w:color="auto"/>
              <w:bottom w:val="single" w:sz="4" w:space="0" w:color="auto"/>
              <w:right w:val="single" w:sz="4" w:space="0" w:color="auto"/>
            </w:tcBorders>
          </w:tcPr>
          <w:p w14:paraId="59C84E5E"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color w:val="auto"/>
                <w:sz w:val="20"/>
                <w:szCs w:val="20"/>
              </w:rPr>
              <w:t>2/33 Nguyễn Trường Tộ Street, Thuận Hóa Ward, Hue City</w:t>
            </w:r>
            <w:r w:rsidRPr="00D42EDC">
              <w:rPr>
                <w:rFonts w:ascii="Roboto" w:eastAsia="Arial" w:hAnsi="Roboto" w:cs="Times New Roman"/>
                <w:color w:val="auto"/>
                <w:sz w:val="20"/>
                <w:szCs w:val="20"/>
              </w:rPr>
              <w:tab/>
            </w:r>
          </w:p>
        </w:tc>
        <w:tc>
          <w:tcPr>
            <w:tcW w:w="1437" w:type="dxa"/>
            <w:tcBorders>
              <w:top w:val="single" w:sz="4" w:space="0" w:color="auto"/>
              <w:left w:val="single" w:sz="4" w:space="0" w:color="auto"/>
              <w:bottom w:val="single" w:sz="4" w:space="0" w:color="auto"/>
              <w:right w:val="single" w:sz="4" w:space="0" w:color="auto"/>
            </w:tcBorders>
          </w:tcPr>
          <w:p w14:paraId="74735366" w14:textId="77777777" w:rsidR="00E62019" w:rsidRPr="00D42EDC" w:rsidRDefault="00E62019" w:rsidP="00610EF3">
            <w:pPr>
              <w:pStyle w:val="Default"/>
              <w:rPr>
                <w:rFonts w:ascii="Roboto" w:hAnsi="Roboto" w:cs="Times New Roman"/>
                <w:color w:val="auto"/>
                <w:sz w:val="20"/>
                <w:szCs w:val="20"/>
              </w:rPr>
            </w:pPr>
            <w:r w:rsidRPr="00D42EDC">
              <w:rPr>
                <w:rFonts w:ascii="Roboto" w:eastAsia="Arial" w:hAnsi="Roboto" w:cs="Times New Roman"/>
                <w:color w:val="auto"/>
                <w:sz w:val="20"/>
                <w:szCs w:val="20"/>
              </w:rPr>
              <w:t>A Lưới 2 Commune and A Lưới 1 Commune, Hue City</w:t>
            </w:r>
          </w:p>
        </w:tc>
      </w:tr>
      <w:tr w:rsidR="00E62019" w:rsidRPr="00D42EDC" w14:paraId="41DA2A4D" w14:textId="77777777" w:rsidTr="00EF2A8F">
        <w:trPr>
          <w:trHeight w:val="1335"/>
        </w:trPr>
        <w:tc>
          <w:tcPr>
            <w:tcW w:w="570" w:type="dxa"/>
            <w:tcBorders>
              <w:top w:val="single" w:sz="4" w:space="0" w:color="auto"/>
              <w:left w:val="single" w:sz="4" w:space="0" w:color="auto"/>
              <w:bottom w:val="single" w:sz="4" w:space="0" w:color="auto"/>
              <w:right w:val="single" w:sz="4" w:space="0" w:color="auto"/>
            </w:tcBorders>
          </w:tcPr>
          <w:p w14:paraId="23015406"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11.</w:t>
            </w:r>
          </w:p>
        </w:tc>
        <w:tc>
          <w:tcPr>
            <w:tcW w:w="2148" w:type="dxa"/>
            <w:tcBorders>
              <w:top w:val="single" w:sz="4" w:space="0" w:color="auto"/>
              <w:left w:val="single" w:sz="4" w:space="0" w:color="auto"/>
              <w:bottom w:val="single" w:sz="4" w:space="0" w:color="auto"/>
              <w:right w:val="single" w:sz="4" w:space="0" w:color="auto"/>
            </w:tcBorders>
          </w:tcPr>
          <w:p w14:paraId="050135B6" w14:textId="77777777" w:rsidR="00E62019" w:rsidRPr="00D42EDC" w:rsidRDefault="00E62019" w:rsidP="00610EF3">
            <w:pPr>
              <w:rPr>
                <w:rFonts w:ascii="Roboto" w:eastAsia="Arial" w:hAnsi="Roboto"/>
                <w:szCs w:val="20"/>
              </w:rPr>
            </w:pPr>
            <w:r w:rsidRPr="00D42EDC">
              <w:rPr>
                <w:rFonts w:ascii="Roboto" w:hAnsi="Roboto"/>
                <w:szCs w:val="20"/>
              </w:rPr>
              <w:t>Centre of Research and Inclusive Development Action (IDEA)</w:t>
            </w:r>
          </w:p>
        </w:tc>
        <w:tc>
          <w:tcPr>
            <w:tcW w:w="3832" w:type="dxa"/>
            <w:tcBorders>
              <w:top w:val="single" w:sz="4" w:space="0" w:color="auto"/>
              <w:left w:val="single" w:sz="4" w:space="0" w:color="auto"/>
              <w:bottom w:val="single" w:sz="4" w:space="0" w:color="auto"/>
              <w:right w:val="single" w:sz="4" w:space="0" w:color="auto"/>
            </w:tcBorders>
          </w:tcPr>
          <w:p w14:paraId="1A763E31"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eastAsia="Arial" w:hAnsi="Roboto" w:cs="Times New Roman"/>
                <w:color w:val="auto"/>
                <w:sz w:val="20"/>
                <w:szCs w:val="20"/>
              </w:rPr>
              <w:t>Enhancing Sustainable Livelihoods for Women with Disabilities through Recycled Products</w:t>
            </w:r>
            <w:r w:rsidRPr="00D42EDC">
              <w:rPr>
                <w:rFonts w:ascii="Roboto" w:eastAsia="Arial" w:hAnsi="Roboto" w:cs="Times New Roman"/>
                <w:color w:val="auto"/>
                <w:sz w:val="20"/>
                <w:szCs w:val="20"/>
                <w:lang w:val="vi-VN"/>
              </w:rPr>
              <w:t xml:space="preserve"> </w:t>
            </w:r>
            <w:r w:rsidRPr="00D42EDC">
              <w:rPr>
                <w:rFonts w:ascii="Roboto" w:eastAsia="Arial" w:hAnsi="Roboto" w:cs="Times New Roman"/>
                <w:color w:val="auto"/>
                <w:sz w:val="20"/>
                <w:szCs w:val="20"/>
              </w:rPr>
              <w:t>Production</w:t>
            </w:r>
          </w:p>
        </w:tc>
        <w:tc>
          <w:tcPr>
            <w:tcW w:w="1392" w:type="dxa"/>
            <w:tcBorders>
              <w:top w:val="single" w:sz="4" w:space="0" w:color="auto"/>
              <w:left w:val="single" w:sz="4" w:space="0" w:color="auto"/>
              <w:bottom w:val="single" w:sz="4" w:space="0" w:color="auto"/>
              <w:right w:val="single" w:sz="4" w:space="0" w:color="auto"/>
            </w:tcBorders>
          </w:tcPr>
          <w:p w14:paraId="453CA4AF"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hAnsi="Roboto" w:cs="Times New Roman"/>
                <w:color w:val="auto"/>
                <w:sz w:val="20"/>
                <w:szCs w:val="20"/>
              </w:rPr>
              <w:t>No. 2, Alley 228, Au Co Street, Hong Ha Ward, Hanoi</w:t>
            </w:r>
          </w:p>
        </w:tc>
        <w:tc>
          <w:tcPr>
            <w:tcW w:w="1437" w:type="dxa"/>
            <w:tcBorders>
              <w:top w:val="single" w:sz="4" w:space="0" w:color="auto"/>
              <w:left w:val="single" w:sz="4" w:space="0" w:color="auto"/>
              <w:bottom w:val="single" w:sz="4" w:space="0" w:color="auto"/>
              <w:right w:val="single" w:sz="4" w:space="0" w:color="auto"/>
            </w:tcBorders>
          </w:tcPr>
          <w:p w14:paraId="4286A0F8"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eastAsia="Arial" w:hAnsi="Roboto" w:cs="Times New Roman"/>
                <w:color w:val="auto"/>
                <w:sz w:val="20"/>
                <w:szCs w:val="20"/>
              </w:rPr>
              <w:t>Hope Vocational Training Center for People with Disabilities (HOPE) – 69 Thach Han Street, Phu Xuan Ward, Hue City</w:t>
            </w:r>
          </w:p>
        </w:tc>
      </w:tr>
      <w:tr w:rsidR="00E62019" w:rsidRPr="00D42EDC" w14:paraId="7877ACC8" w14:textId="77777777" w:rsidTr="00EF2A8F">
        <w:trPr>
          <w:trHeight w:val="1335"/>
        </w:trPr>
        <w:tc>
          <w:tcPr>
            <w:tcW w:w="570" w:type="dxa"/>
            <w:tcBorders>
              <w:top w:val="single" w:sz="4" w:space="0" w:color="auto"/>
              <w:left w:val="single" w:sz="4" w:space="0" w:color="auto"/>
              <w:bottom w:val="single" w:sz="4" w:space="0" w:color="auto"/>
              <w:right w:val="single" w:sz="4" w:space="0" w:color="auto"/>
            </w:tcBorders>
          </w:tcPr>
          <w:p w14:paraId="6995AE80"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12.</w:t>
            </w:r>
          </w:p>
        </w:tc>
        <w:tc>
          <w:tcPr>
            <w:tcW w:w="2148" w:type="dxa"/>
            <w:tcBorders>
              <w:top w:val="single" w:sz="4" w:space="0" w:color="auto"/>
              <w:left w:val="single" w:sz="4" w:space="0" w:color="auto"/>
              <w:bottom w:val="single" w:sz="4" w:space="0" w:color="auto"/>
              <w:right w:val="single" w:sz="4" w:space="0" w:color="auto"/>
            </w:tcBorders>
          </w:tcPr>
          <w:p w14:paraId="75D64880" w14:textId="22214B27" w:rsidR="00E62019" w:rsidRPr="00D42EDC" w:rsidRDefault="00E62019" w:rsidP="00610EF3">
            <w:pPr>
              <w:rPr>
                <w:rFonts w:ascii="Roboto" w:eastAsia="Arial" w:hAnsi="Roboto"/>
                <w:szCs w:val="20"/>
              </w:rPr>
            </w:pPr>
            <w:r w:rsidRPr="00D42EDC">
              <w:rPr>
                <w:rFonts w:ascii="Roboto" w:eastAsia="Arial" w:hAnsi="Roboto"/>
                <w:szCs w:val="20"/>
              </w:rPr>
              <w:t>Center for Rural Communities</w:t>
            </w:r>
            <w:r w:rsidR="00D42EDC">
              <w:rPr>
                <w:rFonts w:ascii="Roboto" w:eastAsia="Arial" w:hAnsi="Roboto"/>
                <w:szCs w:val="20"/>
              </w:rPr>
              <w:t xml:space="preserve"> </w:t>
            </w:r>
            <w:r w:rsidRPr="00D42EDC">
              <w:rPr>
                <w:rFonts w:ascii="Roboto" w:eastAsia="Arial" w:hAnsi="Roboto"/>
                <w:szCs w:val="20"/>
              </w:rPr>
              <w:t xml:space="preserve">Research and Development </w:t>
            </w:r>
            <w:r w:rsidRPr="00D42EDC">
              <w:rPr>
                <w:rFonts w:ascii="Roboto" w:eastAsia="Arial" w:hAnsi="Roboto"/>
                <w:szCs w:val="20"/>
                <w:lang w:val="vi-VN"/>
              </w:rPr>
              <w:t>- CCRD</w:t>
            </w:r>
          </w:p>
          <w:p w14:paraId="38A8502F" w14:textId="77777777" w:rsidR="00E62019" w:rsidRPr="00D42EDC" w:rsidRDefault="00E62019" w:rsidP="00610EF3">
            <w:pPr>
              <w:rPr>
                <w:rFonts w:ascii="Roboto" w:eastAsia="Arial" w:hAnsi="Roboto"/>
                <w:szCs w:val="20"/>
              </w:rPr>
            </w:pPr>
          </w:p>
        </w:tc>
        <w:tc>
          <w:tcPr>
            <w:tcW w:w="3832" w:type="dxa"/>
            <w:tcBorders>
              <w:top w:val="single" w:sz="4" w:space="0" w:color="auto"/>
              <w:left w:val="single" w:sz="4" w:space="0" w:color="auto"/>
              <w:bottom w:val="single" w:sz="4" w:space="0" w:color="auto"/>
              <w:right w:val="single" w:sz="4" w:space="0" w:color="auto"/>
            </w:tcBorders>
          </w:tcPr>
          <w:p w14:paraId="2C18F451"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eastAsia="Arial" w:hAnsi="Roboto" w:cs="Times New Roman"/>
                <w:color w:val="auto"/>
                <w:sz w:val="20"/>
                <w:szCs w:val="20"/>
                <w:lang w:val="vi-VN"/>
              </w:rPr>
              <w:t xml:space="preserve">Improving the livelihoods of ethnic minority women through inclusive, climate-resilient medicinal value chains in </w:t>
            </w:r>
            <w:r w:rsidRPr="00D42EDC">
              <w:rPr>
                <w:rFonts w:ascii="Roboto" w:eastAsia="Arial" w:hAnsi="Roboto" w:cs="Times New Roman"/>
                <w:color w:val="auto"/>
                <w:sz w:val="20"/>
                <w:szCs w:val="20"/>
              </w:rPr>
              <w:t xml:space="preserve">the communes of </w:t>
            </w:r>
            <w:r w:rsidRPr="00D42EDC">
              <w:rPr>
                <w:rFonts w:ascii="Roboto" w:eastAsia="Arial" w:hAnsi="Roboto" w:cs="Times New Roman"/>
                <w:color w:val="auto"/>
                <w:sz w:val="20"/>
                <w:szCs w:val="20"/>
                <w:lang w:val="vi-VN"/>
              </w:rPr>
              <w:t>A Luoi 2 and A Luoi 4, Hue City</w:t>
            </w:r>
            <w:r w:rsidRPr="00D42EDC">
              <w:rPr>
                <w:rFonts w:ascii="Roboto" w:eastAsia="Arial" w:hAnsi="Roboto" w:cs="Times New Roman"/>
                <w:color w:val="auto"/>
                <w:sz w:val="20"/>
                <w:szCs w:val="20"/>
              </w:rPr>
              <w:t>, Vietnam</w:t>
            </w:r>
          </w:p>
        </w:tc>
        <w:tc>
          <w:tcPr>
            <w:tcW w:w="1392" w:type="dxa"/>
            <w:tcBorders>
              <w:top w:val="single" w:sz="4" w:space="0" w:color="auto"/>
              <w:left w:val="single" w:sz="4" w:space="0" w:color="auto"/>
              <w:bottom w:val="single" w:sz="4" w:space="0" w:color="auto"/>
              <w:right w:val="single" w:sz="4" w:space="0" w:color="auto"/>
            </w:tcBorders>
          </w:tcPr>
          <w:p w14:paraId="546187B7"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eastAsia="Arial" w:hAnsi="Roboto" w:cs="Times New Roman"/>
                <w:color w:val="auto"/>
                <w:sz w:val="20"/>
                <w:szCs w:val="20"/>
              </w:rPr>
              <w:t xml:space="preserve">Floor 13 – City Palace of Intelligentsia, No. 01, Ton That Thuyet street, </w:t>
            </w:r>
          </w:p>
          <w:p w14:paraId="3CA04B7A"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eastAsia="Arial" w:hAnsi="Roboto" w:cs="Times New Roman"/>
                <w:color w:val="auto"/>
                <w:sz w:val="20"/>
                <w:szCs w:val="20"/>
              </w:rPr>
              <w:t>Cau Giay ward, Hanoi City, Vietnam.</w:t>
            </w:r>
          </w:p>
        </w:tc>
        <w:tc>
          <w:tcPr>
            <w:tcW w:w="1437" w:type="dxa"/>
            <w:tcBorders>
              <w:top w:val="single" w:sz="4" w:space="0" w:color="auto"/>
              <w:left w:val="single" w:sz="4" w:space="0" w:color="auto"/>
              <w:bottom w:val="single" w:sz="4" w:space="0" w:color="auto"/>
              <w:right w:val="single" w:sz="4" w:space="0" w:color="auto"/>
            </w:tcBorders>
          </w:tcPr>
          <w:p w14:paraId="6C7C528C"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eastAsia="Arial" w:hAnsi="Roboto" w:cs="Times New Roman"/>
                <w:color w:val="auto"/>
                <w:sz w:val="20"/>
                <w:szCs w:val="20"/>
              </w:rPr>
              <w:t>Communes of A Lưoi 2 và A Lưoi 4, Hue City</w:t>
            </w:r>
          </w:p>
        </w:tc>
      </w:tr>
      <w:tr w:rsidR="00E62019" w:rsidRPr="00D42EDC" w14:paraId="69B62F0A" w14:textId="77777777" w:rsidTr="00EF2A8F">
        <w:trPr>
          <w:trHeight w:val="1335"/>
        </w:trPr>
        <w:tc>
          <w:tcPr>
            <w:tcW w:w="570" w:type="dxa"/>
            <w:tcBorders>
              <w:top w:val="single" w:sz="4" w:space="0" w:color="auto"/>
              <w:left w:val="single" w:sz="4" w:space="0" w:color="auto"/>
              <w:bottom w:val="single" w:sz="4" w:space="0" w:color="auto"/>
              <w:right w:val="single" w:sz="4" w:space="0" w:color="auto"/>
            </w:tcBorders>
          </w:tcPr>
          <w:p w14:paraId="222C7277"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13.</w:t>
            </w:r>
          </w:p>
        </w:tc>
        <w:tc>
          <w:tcPr>
            <w:tcW w:w="2148" w:type="dxa"/>
            <w:tcBorders>
              <w:top w:val="single" w:sz="4" w:space="0" w:color="auto"/>
              <w:left w:val="single" w:sz="4" w:space="0" w:color="auto"/>
              <w:bottom w:val="single" w:sz="4" w:space="0" w:color="auto"/>
              <w:right w:val="single" w:sz="4" w:space="0" w:color="auto"/>
            </w:tcBorders>
          </w:tcPr>
          <w:p w14:paraId="1E2FF1CF" w14:textId="77777777" w:rsidR="00E62019" w:rsidRPr="00D42EDC" w:rsidRDefault="00E62019" w:rsidP="00610EF3">
            <w:pPr>
              <w:rPr>
                <w:rFonts w:ascii="Roboto" w:eastAsia="Arial" w:hAnsi="Roboto"/>
                <w:szCs w:val="20"/>
              </w:rPr>
            </w:pPr>
            <w:r w:rsidRPr="00D42EDC">
              <w:rPr>
                <w:rFonts w:ascii="Roboto" w:hAnsi="Roboto"/>
                <w:szCs w:val="20"/>
              </w:rPr>
              <w:t>Center For Highland Natural Resource Governance Research (CEGORN)</w:t>
            </w:r>
          </w:p>
        </w:tc>
        <w:tc>
          <w:tcPr>
            <w:tcW w:w="3832" w:type="dxa"/>
            <w:tcBorders>
              <w:top w:val="single" w:sz="4" w:space="0" w:color="auto"/>
              <w:left w:val="single" w:sz="4" w:space="0" w:color="auto"/>
              <w:bottom w:val="single" w:sz="4" w:space="0" w:color="auto"/>
              <w:right w:val="single" w:sz="4" w:space="0" w:color="auto"/>
            </w:tcBorders>
          </w:tcPr>
          <w:p w14:paraId="305C5CFB"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hAnsi="Roboto" w:cs="Times New Roman"/>
                <w:color w:val="auto"/>
                <w:sz w:val="20"/>
                <w:szCs w:val="20"/>
              </w:rPr>
              <w:t>Promoting green livelihoods for women — particularly women with disabilities through developing value chains for recycled handicraft products in Hue city</w:t>
            </w:r>
          </w:p>
        </w:tc>
        <w:tc>
          <w:tcPr>
            <w:tcW w:w="1392" w:type="dxa"/>
            <w:tcBorders>
              <w:top w:val="single" w:sz="4" w:space="0" w:color="auto"/>
              <w:left w:val="single" w:sz="4" w:space="0" w:color="auto"/>
              <w:bottom w:val="single" w:sz="4" w:space="0" w:color="auto"/>
              <w:right w:val="single" w:sz="4" w:space="0" w:color="auto"/>
            </w:tcBorders>
          </w:tcPr>
          <w:p w14:paraId="6267C74C" w14:textId="77777777" w:rsidR="00E62019" w:rsidRPr="00C1202D" w:rsidRDefault="00E62019" w:rsidP="00610EF3">
            <w:pPr>
              <w:pStyle w:val="Default"/>
              <w:rPr>
                <w:rFonts w:ascii="Roboto" w:eastAsia="Arial" w:hAnsi="Roboto" w:cs="Times New Roman"/>
                <w:color w:val="auto"/>
                <w:sz w:val="20"/>
                <w:szCs w:val="20"/>
                <w:lang w:val="fr-FR"/>
              </w:rPr>
            </w:pPr>
            <w:r w:rsidRPr="00C1202D">
              <w:rPr>
                <w:rFonts w:ascii="Roboto" w:hAnsi="Roboto" w:cs="Times New Roman"/>
                <w:color w:val="auto"/>
                <w:sz w:val="20"/>
                <w:szCs w:val="20"/>
                <w:lang w:val="fr-FR"/>
              </w:rPr>
              <w:t>No. 26, Le Loi, Dong Le commune, Quang Binh province</w:t>
            </w:r>
          </w:p>
        </w:tc>
        <w:tc>
          <w:tcPr>
            <w:tcW w:w="1437" w:type="dxa"/>
            <w:tcBorders>
              <w:top w:val="single" w:sz="4" w:space="0" w:color="auto"/>
              <w:left w:val="single" w:sz="4" w:space="0" w:color="auto"/>
              <w:bottom w:val="single" w:sz="4" w:space="0" w:color="auto"/>
              <w:right w:val="single" w:sz="4" w:space="0" w:color="auto"/>
            </w:tcBorders>
          </w:tcPr>
          <w:p w14:paraId="42559EB4"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hAnsi="Roboto" w:cs="Times New Roman"/>
                <w:color w:val="auto"/>
                <w:sz w:val="20"/>
                <w:szCs w:val="20"/>
              </w:rPr>
              <w:t>Thuan Hoa Ward, Thanh Thuy Ward, Hue City</w:t>
            </w:r>
          </w:p>
        </w:tc>
      </w:tr>
      <w:tr w:rsidR="00E62019" w:rsidRPr="00D42EDC" w14:paraId="69C259DF" w14:textId="77777777" w:rsidTr="00EF2A8F">
        <w:trPr>
          <w:trHeight w:val="1335"/>
        </w:trPr>
        <w:tc>
          <w:tcPr>
            <w:tcW w:w="570" w:type="dxa"/>
            <w:tcBorders>
              <w:top w:val="single" w:sz="4" w:space="0" w:color="auto"/>
              <w:left w:val="single" w:sz="4" w:space="0" w:color="auto"/>
              <w:bottom w:val="single" w:sz="4" w:space="0" w:color="auto"/>
              <w:right w:val="single" w:sz="4" w:space="0" w:color="auto"/>
            </w:tcBorders>
          </w:tcPr>
          <w:p w14:paraId="0D376FB2"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14.</w:t>
            </w:r>
          </w:p>
        </w:tc>
        <w:tc>
          <w:tcPr>
            <w:tcW w:w="2148" w:type="dxa"/>
            <w:tcBorders>
              <w:top w:val="single" w:sz="4" w:space="0" w:color="auto"/>
              <w:left w:val="single" w:sz="4" w:space="0" w:color="auto"/>
              <w:bottom w:val="single" w:sz="4" w:space="0" w:color="auto"/>
              <w:right w:val="single" w:sz="4" w:space="0" w:color="auto"/>
            </w:tcBorders>
          </w:tcPr>
          <w:p w14:paraId="22C4CA12" w14:textId="77777777" w:rsidR="00E62019" w:rsidRPr="00D42EDC" w:rsidRDefault="00E62019" w:rsidP="00610EF3">
            <w:pPr>
              <w:rPr>
                <w:rFonts w:ascii="Roboto" w:eastAsia="Arial" w:hAnsi="Roboto"/>
                <w:szCs w:val="20"/>
              </w:rPr>
            </w:pPr>
            <w:r w:rsidRPr="00D42EDC">
              <w:rPr>
                <w:rFonts w:ascii="Roboto" w:hAnsi="Roboto"/>
                <w:szCs w:val="20"/>
              </w:rPr>
              <w:t>FTU Innovation and Incubation Center (FIIS)</w:t>
            </w:r>
          </w:p>
        </w:tc>
        <w:tc>
          <w:tcPr>
            <w:tcW w:w="3832" w:type="dxa"/>
            <w:tcBorders>
              <w:top w:val="single" w:sz="4" w:space="0" w:color="auto"/>
              <w:left w:val="single" w:sz="4" w:space="0" w:color="auto"/>
              <w:bottom w:val="single" w:sz="4" w:space="0" w:color="auto"/>
              <w:right w:val="single" w:sz="4" w:space="0" w:color="auto"/>
            </w:tcBorders>
          </w:tcPr>
          <w:p w14:paraId="7288D62C"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hAnsi="Roboto" w:cs="Times New Roman"/>
                <w:color w:val="auto"/>
                <w:sz w:val="20"/>
                <w:szCs w:val="20"/>
              </w:rPr>
              <w:t>Enhancing Financial Access Capacity for Micro, Small, and Medium Enterprises (MSMEs), Cooperatives, and Business Support Organizations (BSOs) to Promote Green Transition, Job Creation, and Strengthen Women’s Roles in Developing and Implementing Climate Change Response Policies in Hue and Da Nang</w:t>
            </w:r>
          </w:p>
        </w:tc>
        <w:tc>
          <w:tcPr>
            <w:tcW w:w="1392" w:type="dxa"/>
            <w:tcBorders>
              <w:top w:val="single" w:sz="4" w:space="0" w:color="auto"/>
              <w:left w:val="single" w:sz="4" w:space="0" w:color="auto"/>
              <w:bottom w:val="single" w:sz="4" w:space="0" w:color="auto"/>
              <w:right w:val="single" w:sz="4" w:space="0" w:color="auto"/>
            </w:tcBorders>
          </w:tcPr>
          <w:p w14:paraId="068D5AB0"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hAnsi="Roboto" w:cs="Times New Roman"/>
                <w:color w:val="auto"/>
                <w:sz w:val="20"/>
                <w:szCs w:val="20"/>
              </w:rPr>
              <w:t>No. 91 Chua Lang Street, Lang Ward, Hanoi City</w:t>
            </w:r>
          </w:p>
        </w:tc>
        <w:tc>
          <w:tcPr>
            <w:tcW w:w="1437" w:type="dxa"/>
            <w:tcBorders>
              <w:top w:val="single" w:sz="4" w:space="0" w:color="auto"/>
              <w:left w:val="single" w:sz="4" w:space="0" w:color="auto"/>
              <w:bottom w:val="single" w:sz="4" w:space="0" w:color="auto"/>
              <w:right w:val="single" w:sz="4" w:space="0" w:color="auto"/>
            </w:tcBorders>
          </w:tcPr>
          <w:p w14:paraId="77DCB96C"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hAnsi="Roboto" w:cs="Times New Roman"/>
                <w:color w:val="auto"/>
                <w:sz w:val="20"/>
                <w:szCs w:val="20"/>
              </w:rPr>
              <w:t>Hue City and Da Nang City</w:t>
            </w:r>
          </w:p>
        </w:tc>
      </w:tr>
      <w:tr w:rsidR="00E62019" w:rsidRPr="00D42EDC" w14:paraId="4A683CBF" w14:textId="77777777" w:rsidTr="00EF2A8F">
        <w:trPr>
          <w:trHeight w:val="1335"/>
        </w:trPr>
        <w:tc>
          <w:tcPr>
            <w:tcW w:w="570" w:type="dxa"/>
            <w:tcBorders>
              <w:top w:val="single" w:sz="4" w:space="0" w:color="auto"/>
              <w:left w:val="single" w:sz="4" w:space="0" w:color="auto"/>
              <w:bottom w:val="single" w:sz="4" w:space="0" w:color="auto"/>
              <w:right w:val="single" w:sz="4" w:space="0" w:color="auto"/>
            </w:tcBorders>
          </w:tcPr>
          <w:p w14:paraId="5FFEA0BE"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15.</w:t>
            </w:r>
          </w:p>
        </w:tc>
        <w:tc>
          <w:tcPr>
            <w:tcW w:w="2148" w:type="dxa"/>
            <w:tcBorders>
              <w:top w:val="single" w:sz="4" w:space="0" w:color="auto"/>
              <w:left w:val="single" w:sz="4" w:space="0" w:color="auto"/>
              <w:bottom w:val="single" w:sz="4" w:space="0" w:color="auto"/>
              <w:right w:val="single" w:sz="4" w:space="0" w:color="auto"/>
            </w:tcBorders>
          </w:tcPr>
          <w:p w14:paraId="466985F8" w14:textId="77777777" w:rsidR="00E62019" w:rsidRPr="00D42EDC" w:rsidRDefault="00E62019" w:rsidP="00610EF3">
            <w:pPr>
              <w:spacing w:line="360" w:lineRule="auto"/>
              <w:rPr>
                <w:rFonts w:ascii="Roboto" w:eastAsia="Arial" w:hAnsi="Roboto"/>
                <w:szCs w:val="20"/>
              </w:rPr>
            </w:pPr>
            <w:r w:rsidRPr="00D42EDC">
              <w:rPr>
                <w:rFonts w:ascii="Roboto" w:hAnsi="Roboto"/>
                <w:szCs w:val="20"/>
              </w:rPr>
              <w:t>GreenViet Biodiversity Conservation Centre (GreenViet)</w:t>
            </w:r>
          </w:p>
          <w:p w14:paraId="594558FA" w14:textId="77777777" w:rsidR="00E62019" w:rsidRPr="00D42EDC" w:rsidRDefault="00E62019" w:rsidP="00610EF3">
            <w:pPr>
              <w:rPr>
                <w:rFonts w:ascii="Roboto" w:eastAsia="Arial" w:hAnsi="Roboto"/>
                <w:szCs w:val="20"/>
              </w:rPr>
            </w:pPr>
          </w:p>
        </w:tc>
        <w:tc>
          <w:tcPr>
            <w:tcW w:w="3832" w:type="dxa"/>
            <w:tcBorders>
              <w:top w:val="single" w:sz="4" w:space="0" w:color="auto"/>
              <w:left w:val="single" w:sz="4" w:space="0" w:color="auto"/>
              <w:bottom w:val="single" w:sz="4" w:space="0" w:color="auto"/>
              <w:right w:val="single" w:sz="4" w:space="0" w:color="auto"/>
            </w:tcBorders>
          </w:tcPr>
          <w:p w14:paraId="54735F83"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hAnsi="Roboto" w:cs="Times New Roman"/>
                <w:color w:val="auto"/>
                <w:sz w:val="20"/>
                <w:szCs w:val="20"/>
              </w:rPr>
              <w:t>Empowering women in mountainous areas through the sustainable Chè dây (Ampelopsis cantoniensis) green value chain in Song Vang, Da Nang</w:t>
            </w:r>
          </w:p>
        </w:tc>
        <w:tc>
          <w:tcPr>
            <w:tcW w:w="1392" w:type="dxa"/>
            <w:tcBorders>
              <w:top w:val="single" w:sz="4" w:space="0" w:color="auto"/>
              <w:left w:val="single" w:sz="4" w:space="0" w:color="auto"/>
              <w:bottom w:val="single" w:sz="4" w:space="0" w:color="auto"/>
              <w:right w:val="single" w:sz="4" w:space="0" w:color="auto"/>
            </w:tcBorders>
          </w:tcPr>
          <w:p w14:paraId="6924059F"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hAnsi="Roboto" w:cs="Times New Roman"/>
                <w:color w:val="auto"/>
                <w:sz w:val="20"/>
                <w:szCs w:val="20"/>
              </w:rPr>
              <w:t>60 Thanh Vinh 2, Son Tra Ward, Da Nang City</w:t>
            </w:r>
          </w:p>
        </w:tc>
        <w:tc>
          <w:tcPr>
            <w:tcW w:w="1437" w:type="dxa"/>
            <w:tcBorders>
              <w:top w:val="single" w:sz="4" w:space="0" w:color="auto"/>
              <w:left w:val="single" w:sz="4" w:space="0" w:color="auto"/>
              <w:bottom w:val="single" w:sz="4" w:space="0" w:color="auto"/>
              <w:right w:val="single" w:sz="4" w:space="0" w:color="auto"/>
            </w:tcBorders>
          </w:tcPr>
          <w:p w14:paraId="25F88738"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eastAsia="Arial" w:hAnsi="Roboto" w:cs="Times New Roman"/>
                <w:color w:val="auto"/>
                <w:sz w:val="20"/>
                <w:szCs w:val="20"/>
              </w:rPr>
              <w:t>Song Vang Commune, Da Nang City</w:t>
            </w:r>
          </w:p>
        </w:tc>
      </w:tr>
      <w:tr w:rsidR="00E62019" w:rsidRPr="00D42EDC" w14:paraId="2D3C61B5" w14:textId="77777777" w:rsidTr="00EF2A8F">
        <w:trPr>
          <w:trHeight w:val="1335"/>
        </w:trPr>
        <w:tc>
          <w:tcPr>
            <w:tcW w:w="570" w:type="dxa"/>
            <w:tcBorders>
              <w:top w:val="single" w:sz="4" w:space="0" w:color="auto"/>
              <w:left w:val="single" w:sz="4" w:space="0" w:color="auto"/>
              <w:bottom w:val="single" w:sz="4" w:space="0" w:color="auto"/>
              <w:right w:val="single" w:sz="4" w:space="0" w:color="auto"/>
            </w:tcBorders>
          </w:tcPr>
          <w:p w14:paraId="1BEF3737"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lastRenderedPageBreak/>
              <w:t>16.</w:t>
            </w:r>
          </w:p>
          <w:p w14:paraId="43260BED" w14:textId="77777777" w:rsidR="00E62019" w:rsidRPr="00D42EDC" w:rsidRDefault="00E62019" w:rsidP="00610EF3">
            <w:pPr>
              <w:pStyle w:val="Default"/>
              <w:rPr>
                <w:rFonts w:ascii="Roboto" w:hAnsi="Roboto" w:cs="Times New Roman"/>
                <w:color w:val="auto"/>
                <w:sz w:val="20"/>
                <w:szCs w:val="20"/>
              </w:rPr>
            </w:pPr>
          </w:p>
        </w:tc>
        <w:tc>
          <w:tcPr>
            <w:tcW w:w="2148" w:type="dxa"/>
            <w:tcBorders>
              <w:top w:val="single" w:sz="4" w:space="0" w:color="auto"/>
              <w:left w:val="single" w:sz="4" w:space="0" w:color="auto"/>
              <w:bottom w:val="single" w:sz="4" w:space="0" w:color="auto"/>
              <w:right w:val="single" w:sz="4" w:space="0" w:color="auto"/>
            </w:tcBorders>
          </w:tcPr>
          <w:p w14:paraId="25A45FDC" w14:textId="77777777" w:rsidR="00E62019" w:rsidRPr="00D42EDC" w:rsidRDefault="00E62019" w:rsidP="00D42EDC">
            <w:pPr>
              <w:tabs>
                <w:tab w:val="left" w:pos="263"/>
              </w:tabs>
              <w:spacing w:before="60" w:after="60" w:line="264" w:lineRule="auto"/>
              <w:rPr>
                <w:rFonts w:ascii="Roboto" w:hAnsi="Roboto"/>
                <w:spacing w:val="-5"/>
                <w:szCs w:val="20"/>
              </w:rPr>
            </w:pPr>
            <w:r w:rsidRPr="00D42EDC">
              <w:rPr>
                <w:rFonts w:ascii="Roboto" w:hAnsi="Roboto"/>
                <w:spacing w:val="-5"/>
                <w:szCs w:val="20"/>
              </w:rPr>
              <w:t>The University of Danang, University of Science and Education</w:t>
            </w:r>
          </w:p>
          <w:p w14:paraId="2DFE4FD1" w14:textId="77777777" w:rsidR="00E62019" w:rsidRPr="00D42EDC" w:rsidRDefault="00E62019" w:rsidP="00610EF3">
            <w:pPr>
              <w:rPr>
                <w:rFonts w:ascii="Roboto" w:eastAsia="Arial" w:hAnsi="Roboto"/>
                <w:szCs w:val="20"/>
              </w:rPr>
            </w:pPr>
          </w:p>
        </w:tc>
        <w:tc>
          <w:tcPr>
            <w:tcW w:w="3832" w:type="dxa"/>
            <w:tcBorders>
              <w:top w:val="single" w:sz="4" w:space="0" w:color="auto"/>
              <w:left w:val="single" w:sz="4" w:space="0" w:color="auto"/>
              <w:bottom w:val="single" w:sz="4" w:space="0" w:color="auto"/>
              <w:right w:val="single" w:sz="4" w:space="0" w:color="auto"/>
            </w:tcBorders>
          </w:tcPr>
          <w:p w14:paraId="1048D70D" w14:textId="77777777" w:rsidR="00E62019" w:rsidRPr="00D42EDC" w:rsidRDefault="00E62019" w:rsidP="00D42EDC">
            <w:pPr>
              <w:spacing w:before="60" w:after="60" w:line="264" w:lineRule="auto"/>
              <w:rPr>
                <w:rFonts w:ascii="Roboto" w:hAnsi="Roboto"/>
                <w:spacing w:val="-2"/>
                <w:szCs w:val="20"/>
              </w:rPr>
            </w:pPr>
            <w:r w:rsidRPr="00D42EDC">
              <w:rPr>
                <w:rFonts w:ascii="Roboto" w:hAnsi="Roboto"/>
                <w:spacing w:val="-2"/>
                <w:szCs w:val="20"/>
              </w:rPr>
              <w:t>Women Leading Green Livelihoods from Water Lilies Linked to Ecological Conservation in the Buffer Zone of the Cham Islands – Hoi An World Biosphere Reserve</w:t>
            </w:r>
          </w:p>
          <w:p w14:paraId="556EC432" w14:textId="77777777" w:rsidR="00E62019" w:rsidRPr="00D42EDC" w:rsidRDefault="00E62019" w:rsidP="00610EF3">
            <w:pPr>
              <w:pStyle w:val="Default"/>
              <w:rPr>
                <w:rFonts w:ascii="Roboto" w:eastAsia="Arial" w:hAnsi="Roboto" w:cs="Times New Roman"/>
                <w:color w:val="auto"/>
                <w:sz w:val="20"/>
                <w:szCs w:val="20"/>
              </w:rPr>
            </w:pPr>
          </w:p>
        </w:tc>
        <w:tc>
          <w:tcPr>
            <w:tcW w:w="1392" w:type="dxa"/>
            <w:tcBorders>
              <w:top w:val="single" w:sz="4" w:space="0" w:color="auto"/>
              <w:left w:val="single" w:sz="4" w:space="0" w:color="auto"/>
              <w:bottom w:val="single" w:sz="4" w:space="0" w:color="auto"/>
              <w:right w:val="single" w:sz="4" w:space="0" w:color="auto"/>
            </w:tcBorders>
          </w:tcPr>
          <w:p w14:paraId="15698E07"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hAnsi="Roboto" w:cs="Times New Roman"/>
                <w:color w:val="auto"/>
                <w:spacing w:val="-5"/>
                <w:sz w:val="20"/>
                <w:szCs w:val="20"/>
              </w:rPr>
              <w:t>459 Ton Duc Thang Street, Hoa Khanh Ward, Da Nang City</w:t>
            </w:r>
          </w:p>
        </w:tc>
        <w:tc>
          <w:tcPr>
            <w:tcW w:w="1437" w:type="dxa"/>
            <w:tcBorders>
              <w:top w:val="single" w:sz="4" w:space="0" w:color="auto"/>
              <w:left w:val="single" w:sz="4" w:space="0" w:color="auto"/>
              <w:bottom w:val="single" w:sz="4" w:space="0" w:color="auto"/>
              <w:right w:val="single" w:sz="4" w:space="0" w:color="auto"/>
            </w:tcBorders>
          </w:tcPr>
          <w:p w14:paraId="0D7A708C"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hAnsi="Roboto" w:cs="Times New Roman"/>
                <w:color w:val="auto"/>
                <w:spacing w:val="-2"/>
                <w:sz w:val="20"/>
                <w:szCs w:val="20"/>
              </w:rPr>
              <w:t>Phuoc Trung Hamlet, Hoi An Ward, Da Nang City</w:t>
            </w:r>
          </w:p>
        </w:tc>
      </w:tr>
      <w:tr w:rsidR="00E62019" w:rsidRPr="00C1202D" w14:paraId="38C72EDE" w14:textId="77777777" w:rsidTr="00EF2A8F">
        <w:trPr>
          <w:trHeight w:val="1335"/>
        </w:trPr>
        <w:tc>
          <w:tcPr>
            <w:tcW w:w="570" w:type="dxa"/>
            <w:tcBorders>
              <w:top w:val="single" w:sz="4" w:space="0" w:color="auto"/>
              <w:left w:val="single" w:sz="4" w:space="0" w:color="auto"/>
              <w:bottom w:val="single" w:sz="4" w:space="0" w:color="auto"/>
              <w:right w:val="single" w:sz="4" w:space="0" w:color="auto"/>
            </w:tcBorders>
          </w:tcPr>
          <w:p w14:paraId="007D3519" w14:textId="77777777"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17.</w:t>
            </w:r>
          </w:p>
        </w:tc>
        <w:tc>
          <w:tcPr>
            <w:tcW w:w="2148" w:type="dxa"/>
            <w:tcBorders>
              <w:top w:val="single" w:sz="4" w:space="0" w:color="auto"/>
              <w:left w:val="single" w:sz="4" w:space="0" w:color="auto"/>
              <w:bottom w:val="single" w:sz="4" w:space="0" w:color="auto"/>
              <w:right w:val="single" w:sz="4" w:space="0" w:color="auto"/>
            </w:tcBorders>
          </w:tcPr>
          <w:p w14:paraId="5E6AB97A" w14:textId="77777777" w:rsidR="00E62019" w:rsidRPr="00D42EDC" w:rsidRDefault="00E62019" w:rsidP="00610EF3">
            <w:pPr>
              <w:rPr>
                <w:rFonts w:ascii="Roboto" w:eastAsia="Arial" w:hAnsi="Roboto"/>
                <w:szCs w:val="20"/>
              </w:rPr>
            </w:pPr>
            <w:r w:rsidRPr="00D42EDC">
              <w:rPr>
                <w:rFonts w:ascii="Roboto" w:hAnsi="Roboto"/>
                <w:szCs w:val="20"/>
              </w:rPr>
              <w:t>Can Tho University</w:t>
            </w:r>
          </w:p>
        </w:tc>
        <w:tc>
          <w:tcPr>
            <w:tcW w:w="3832" w:type="dxa"/>
            <w:tcBorders>
              <w:top w:val="single" w:sz="4" w:space="0" w:color="auto"/>
              <w:left w:val="single" w:sz="4" w:space="0" w:color="auto"/>
              <w:bottom w:val="single" w:sz="4" w:space="0" w:color="auto"/>
              <w:right w:val="single" w:sz="4" w:space="0" w:color="auto"/>
            </w:tcBorders>
          </w:tcPr>
          <w:p w14:paraId="3F5A5C68"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hAnsi="Roboto" w:cs="Times New Roman"/>
                <w:color w:val="auto"/>
                <w:sz w:val="20"/>
                <w:szCs w:val="20"/>
              </w:rPr>
              <w:t>Women-led green livelihood transformation in the acid sulphate soils area of the Mekong Delta – Ninh Quoi commune, Ca Mau Province</w:t>
            </w:r>
          </w:p>
        </w:tc>
        <w:tc>
          <w:tcPr>
            <w:tcW w:w="1392" w:type="dxa"/>
            <w:tcBorders>
              <w:top w:val="single" w:sz="4" w:space="0" w:color="auto"/>
              <w:left w:val="single" w:sz="4" w:space="0" w:color="auto"/>
              <w:bottom w:val="single" w:sz="4" w:space="0" w:color="auto"/>
              <w:right w:val="single" w:sz="4" w:space="0" w:color="auto"/>
            </w:tcBorders>
          </w:tcPr>
          <w:p w14:paraId="0897D3FB"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eastAsia="Arial" w:hAnsi="Roboto" w:cs="Times New Roman"/>
                <w:color w:val="auto"/>
                <w:sz w:val="20"/>
                <w:szCs w:val="20"/>
              </w:rPr>
              <w:t>Campus II, 3/2 Street, Ninh Kieu Ward, Can Tho City</w:t>
            </w:r>
          </w:p>
        </w:tc>
        <w:tc>
          <w:tcPr>
            <w:tcW w:w="1437" w:type="dxa"/>
            <w:tcBorders>
              <w:top w:val="single" w:sz="4" w:space="0" w:color="auto"/>
              <w:left w:val="single" w:sz="4" w:space="0" w:color="auto"/>
              <w:bottom w:val="single" w:sz="4" w:space="0" w:color="auto"/>
              <w:right w:val="single" w:sz="4" w:space="0" w:color="auto"/>
            </w:tcBorders>
          </w:tcPr>
          <w:p w14:paraId="43AC01A0" w14:textId="77777777" w:rsidR="00E62019" w:rsidRPr="00C1202D" w:rsidRDefault="00E62019" w:rsidP="00610EF3">
            <w:pPr>
              <w:pStyle w:val="Default"/>
              <w:rPr>
                <w:rFonts w:ascii="Roboto" w:eastAsia="Arial" w:hAnsi="Roboto" w:cs="Times New Roman"/>
                <w:color w:val="auto"/>
                <w:sz w:val="20"/>
                <w:szCs w:val="20"/>
                <w:lang w:val="fr-FR"/>
              </w:rPr>
            </w:pPr>
            <w:r w:rsidRPr="00C1202D">
              <w:rPr>
                <w:rFonts w:ascii="Roboto" w:hAnsi="Roboto" w:cs="Times New Roman"/>
                <w:color w:val="auto"/>
                <w:sz w:val="20"/>
                <w:szCs w:val="20"/>
                <w:lang w:val="fr-FR"/>
              </w:rPr>
              <w:t>Ninh Quoi Commune, Ca Mau Province</w:t>
            </w:r>
          </w:p>
        </w:tc>
      </w:tr>
      <w:tr w:rsidR="00E62019" w:rsidRPr="00D42EDC" w14:paraId="0B92FAA9" w14:textId="77777777" w:rsidTr="00EF2A8F">
        <w:trPr>
          <w:trHeight w:val="1335"/>
        </w:trPr>
        <w:tc>
          <w:tcPr>
            <w:tcW w:w="570" w:type="dxa"/>
            <w:tcBorders>
              <w:top w:val="single" w:sz="4" w:space="0" w:color="auto"/>
              <w:left w:val="single" w:sz="4" w:space="0" w:color="auto"/>
              <w:bottom w:val="single" w:sz="4" w:space="0" w:color="auto"/>
              <w:right w:val="single" w:sz="4" w:space="0" w:color="auto"/>
            </w:tcBorders>
          </w:tcPr>
          <w:p w14:paraId="4F2C80D2" w14:textId="0842E683" w:rsidR="00E62019" w:rsidRPr="00D42EDC" w:rsidRDefault="00E62019" w:rsidP="00610EF3">
            <w:pPr>
              <w:pStyle w:val="Default"/>
              <w:jc w:val="center"/>
              <w:rPr>
                <w:rFonts w:ascii="Roboto" w:hAnsi="Roboto" w:cs="Times New Roman"/>
                <w:color w:val="auto"/>
                <w:sz w:val="20"/>
                <w:szCs w:val="20"/>
              </w:rPr>
            </w:pPr>
            <w:r w:rsidRPr="00D42EDC">
              <w:rPr>
                <w:rFonts w:ascii="Roboto" w:hAnsi="Roboto" w:cs="Times New Roman"/>
                <w:color w:val="auto"/>
                <w:sz w:val="20"/>
                <w:szCs w:val="20"/>
              </w:rPr>
              <w:t>1</w:t>
            </w:r>
            <w:r w:rsidR="00EF2A8F">
              <w:rPr>
                <w:rFonts w:ascii="Roboto" w:hAnsi="Roboto" w:cs="Times New Roman"/>
                <w:color w:val="auto"/>
                <w:sz w:val="20"/>
                <w:szCs w:val="20"/>
              </w:rPr>
              <w:t>8</w:t>
            </w:r>
          </w:p>
        </w:tc>
        <w:tc>
          <w:tcPr>
            <w:tcW w:w="2148" w:type="dxa"/>
            <w:tcBorders>
              <w:top w:val="single" w:sz="4" w:space="0" w:color="auto"/>
              <w:left w:val="single" w:sz="4" w:space="0" w:color="auto"/>
              <w:bottom w:val="single" w:sz="4" w:space="0" w:color="auto"/>
              <w:right w:val="single" w:sz="4" w:space="0" w:color="auto"/>
            </w:tcBorders>
          </w:tcPr>
          <w:p w14:paraId="7956D56C" w14:textId="77777777" w:rsidR="00E62019" w:rsidRPr="00D42EDC" w:rsidRDefault="00E62019" w:rsidP="00610EF3">
            <w:pPr>
              <w:rPr>
                <w:rFonts w:ascii="Roboto" w:eastAsia="Arial" w:hAnsi="Roboto"/>
                <w:szCs w:val="20"/>
              </w:rPr>
            </w:pPr>
            <w:r w:rsidRPr="00D42EDC">
              <w:rPr>
                <w:rFonts w:ascii="Roboto" w:eastAsia="Arial" w:hAnsi="Roboto"/>
                <w:szCs w:val="20"/>
              </w:rPr>
              <w:t>Institute for Circular Economy Development (ICED)</w:t>
            </w:r>
          </w:p>
        </w:tc>
        <w:tc>
          <w:tcPr>
            <w:tcW w:w="3832" w:type="dxa"/>
            <w:tcBorders>
              <w:top w:val="single" w:sz="4" w:space="0" w:color="auto"/>
              <w:left w:val="single" w:sz="4" w:space="0" w:color="auto"/>
              <w:bottom w:val="single" w:sz="4" w:space="0" w:color="auto"/>
              <w:right w:val="single" w:sz="4" w:space="0" w:color="auto"/>
            </w:tcBorders>
          </w:tcPr>
          <w:p w14:paraId="134687F9"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eastAsia="Arial" w:hAnsi="Roboto" w:cs="Times New Roman"/>
                <w:color w:val="auto"/>
                <w:sz w:val="20"/>
                <w:szCs w:val="20"/>
              </w:rPr>
              <w:t>Advancing the Shrimp-Rice Livelihoods of Ca Mau: A Women-Led Initiative for Green and Digital Transformation through the Circular Economy</w:t>
            </w:r>
          </w:p>
        </w:tc>
        <w:tc>
          <w:tcPr>
            <w:tcW w:w="1392" w:type="dxa"/>
            <w:tcBorders>
              <w:top w:val="single" w:sz="4" w:space="0" w:color="auto"/>
              <w:left w:val="single" w:sz="4" w:space="0" w:color="auto"/>
              <w:bottom w:val="single" w:sz="4" w:space="0" w:color="auto"/>
              <w:right w:val="single" w:sz="4" w:space="0" w:color="auto"/>
            </w:tcBorders>
          </w:tcPr>
          <w:p w14:paraId="13DB1920"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eastAsia="Arial" w:hAnsi="Roboto" w:cs="Times New Roman"/>
                <w:color w:val="auto"/>
                <w:sz w:val="20"/>
                <w:szCs w:val="20"/>
              </w:rPr>
              <w:t>No. 1 Marie Curie Street, National University Campus, Linh Xuan Ward, Ho Chi Minh City, Vietnam</w:t>
            </w:r>
          </w:p>
        </w:tc>
        <w:tc>
          <w:tcPr>
            <w:tcW w:w="1437" w:type="dxa"/>
            <w:tcBorders>
              <w:top w:val="single" w:sz="4" w:space="0" w:color="auto"/>
              <w:left w:val="single" w:sz="4" w:space="0" w:color="auto"/>
              <w:bottom w:val="single" w:sz="4" w:space="0" w:color="auto"/>
              <w:right w:val="single" w:sz="4" w:space="0" w:color="auto"/>
            </w:tcBorders>
          </w:tcPr>
          <w:p w14:paraId="575FA6E8" w14:textId="77777777" w:rsidR="00E62019" w:rsidRPr="00D42EDC" w:rsidRDefault="00E62019" w:rsidP="00610EF3">
            <w:pPr>
              <w:pStyle w:val="Default"/>
              <w:rPr>
                <w:rFonts w:ascii="Roboto" w:eastAsia="Arial" w:hAnsi="Roboto" w:cs="Times New Roman"/>
                <w:color w:val="auto"/>
                <w:sz w:val="20"/>
                <w:szCs w:val="20"/>
              </w:rPr>
            </w:pPr>
            <w:r w:rsidRPr="00D42EDC">
              <w:rPr>
                <w:rFonts w:ascii="Roboto" w:eastAsia="Arial" w:hAnsi="Roboto" w:cs="Times New Roman"/>
                <w:color w:val="auto"/>
                <w:sz w:val="20"/>
                <w:szCs w:val="20"/>
              </w:rPr>
              <w:t>Hong Dan, Ninh Quoi, Vinh Loc, and Ninh Thanh Loi, in the current Ca Mau province</w:t>
            </w:r>
          </w:p>
        </w:tc>
      </w:tr>
    </w:tbl>
    <w:p w14:paraId="20A6D9D9" w14:textId="77777777" w:rsidR="00E62019" w:rsidRPr="00D42EDC" w:rsidRDefault="00E62019" w:rsidP="00E62019">
      <w:pPr>
        <w:pStyle w:val="ListParagraph"/>
        <w:jc w:val="both"/>
        <w:rPr>
          <w:rFonts w:ascii="Roboto" w:hAnsi="Roboto"/>
          <w:szCs w:val="20"/>
          <w:lang w:eastAsia="en-GB"/>
        </w:rPr>
      </w:pPr>
    </w:p>
    <w:p w14:paraId="194FB77F" w14:textId="1E18A06A" w:rsidR="00320698" w:rsidRPr="00D17EF0" w:rsidRDefault="001C2737" w:rsidP="00D17EF0">
      <w:pPr>
        <w:pStyle w:val="Heading1"/>
      </w:pPr>
      <w:r w:rsidRPr="00D17EF0">
        <w:t>SCOPE OF WORK</w:t>
      </w:r>
      <w:r w:rsidR="008476FA" w:rsidRPr="00D17EF0">
        <w:t xml:space="preserve"> </w:t>
      </w:r>
      <w:r w:rsidR="005829F7" w:rsidRPr="00D17EF0">
        <w:t xml:space="preserve">AND </w:t>
      </w:r>
      <w:r w:rsidR="008476FA" w:rsidRPr="00D17EF0">
        <w:t>OUTPUTS</w:t>
      </w:r>
    </w:p>
    <w:p w14:paraId="7F7534A6" w14:textId="77777777" w:rsidR="000C1617" w:rsidRPr="00FC1C62" w:rsidRDefault="000C1617" w:rsidP="000C1617">
      <w:pPr>
        <w:ind w:left="709"/>
        <w:jc w:val="both"/>
        <w:rPr>
          <w:rFonts w:ascii="Roboto" w:hAnsi="Roboto"/>
        </w:rPr>
      </w:pPr>
      <w:r w:rsidRPr="00FC1C62">
        <w:rPr>
          <w:rFonts w:ascii="Roboto" w:hAnsi="Roboto"/>
        </w:rPr>
        <w:t xml:space="preserve">Oxfam will be responsible for overview financial management of the basket fund, consolidating financial reports to donor, providing financial assessments and capacity development for all grantees, developing a financial management and accounting manual, and ensuring that grant management is in line with all local and international financial policies and accounting standards. </w:t>
      </w:r>
    </w:p>
    <w:p w14:paraId="4E71BA9E" w14:textId="77777777" w:rsidR="000C1617" w:rsidRPr="00FC1C62" w:rsidRDefault="000C1617" w:rsidP="000C1617">
      <w:pPr>
        <w:ind w:left="709"/>
        <w:jc w:val="both"/>
        <w:rPr>
          <w:rFonts w:ascii="Roboto" w:hAnsi="Roboto"/>
        </w:rPr>
      </w:pPr>
      <w:r w:rsidRPr="00FC1C62">
        <w:rPr>
          <w:rFonts w:ascii="Roboto" w:hAnsi="Roboto"/>
        </w:rPr>
        <w:t xml:space="preserve">In order to perform strong financial management of grants and Oxfam, </w:t>
      </w:r>
      <w:r w:rsidRPr="00FC1C62">
        <w:rPr>
          <w:rFonts w:ascii="Roboto" w:hAnsi="Roboto"/>
          <w:b/>
          <w:bCs/>
        </w:rPr>
        <w:t>we are looking for accounting /auditing firms that are expertise in finance, accounting and auditing to</w:t>
      </w:r>
      <w:r w:rsidRPr="00FC1C62">
        <w:rPr>
          <w:rFonts w:ascii="Roboto" w:hAnsi="Roboto"/>
        </w:rPr>
        <w:t>:</w:t>
      </w:r>
    </w:p>
    <w:p w14:paraId="35EE1740" w14:textId="77777777" w:rsidR="000C1617" w:rsidRPr="00FC1C62" w:rsidRDefault="000C1617" w:rsidP="000C1617">
      <w:pPr>
        <w:pStyle w:val="ListParagraph"/>
        <w:numPr>
          <w:ilvl w:val="0"/>
          <w:numId w:val="40"/>
        </w:numPr>
        <w:spacing w:after="200" w:line="276" w:lineRule="auto"/>
        <w:jc w:val="both"/>
        <w:rPr>
          <w:rFonts w:ascii="Roboto" w:hAnsi="Roboto"/>
        </w:rPr>
      </w:pPr>
      <w:r w:rsidRPr="00FC1C62">
        <w:rPr>
          <w:rFonts w:ascii="Roboto" w:hAnsi="Roboto"/>
        </w:rPr>
        <w:t>Work with the grantee’s accountants to provide Oxfam quarterly and annual financial reports for each grantee mentioned in the above table.</w:t>
      </w:r>
    </w:p>
    <w:p w14:paraId="09FEB16B" w14:textId="77777777" w:rsidR="000C1617" w:rsidRPr="00FC1C62" w:rsidRDefault="000C1617" w:rsidP="000C1617">
      <w:pPr>
        <w:pStyle w:val="ListParagraph"/>
        <w:numPr>
          <w:ilvl w:val="0"/>
          <w:numId w:val="40"/>
        </w:numPr>
        <w:spacing w:after="200" w:line="276" w:lineRule="auto"/>
        <w:jc w:val="both"/>
        <w:rPr>
          <w:rFonts w:ascii="Roboto" w:hAnsi="Roboto"/>
        </w:rPr>
      </w:pPr>
      <w:r w:rsidRPr="00FC1C62">
        <w:rPr>
          <w:rFonts w:ascii="Roboto" w:hAnsi="Roboto"/>
        </w:rPr>
        <w:t xml:space="preserve">Carry out desk review of project expenditures as well as other supporting documents of each grantee on quarterly basic before submitting partner financial report to Oxfam. </w:t>
      </w:r>
    </w:p>
    <w:p w14:paraId="0AE90E12" w14:textId="77777777" w:rsidR="000C1617" w:rsidRPr="00FC1C62" w:rsidRDefault="000C1617" w:rsidP="000C1617">
      <w:pPr>
        <w:pStyle w:val="ListParagraph"/>
        <w:numPr>
          <w:ilvl w:val="0"/>
          <w:numId w:val="40"/>
        </w:numPr>
        <w:spacing w:after="0" w:line="240" w:lineRule="auto"/>
        <w:jc w:val="both"/>
        <w:rPr>
          <w:rFonts w:ascii="Roboto" w:hAnsi="Roboto"/>
        </w:rPr>
      </w:pPr>
      <w:r w:rsidRPr="00FC1C62">
        <w:rPr>
          <w:rFonts w:ascii="Roboto" w:hAnsi="Roboto"/>
        </w:rPr>
        <w:t>Carry out field monitoring trips to grantees sites twice per year in order to:</w:t>
      </w:r>
    </w:p>
    <w:p w14:paraId="29CD84DC" w14:textId="09435DE4" w:rsidR="000C1617" w:rsidRPr="00FC1C62" w:rsidRDefault="000C1617" w:rsidP="009070C6">
      <w:pPr>
        <w:pStyle w:val="ListParagraph"/>
        <w:numPr>
          <w:ilvl w:val="0"/>
          <w:numId w:val="45"/>
        </w:numPr>
        <w:jc w:val="both"/>
        <w:rPr>
          <w:rFonts w:ascii="Roboto" w:hAnsi="Roboto"/>
        </w:rPr>
      </w:pPr>
      <w:r w:rsidRPr="00FC1C62">
        <w:rPr>
          <w:rFonts w:ascii="Roboto" w:hAnsi="Roboto"/>
        </w:rPr>
        <w:t>Check systems and controls as well as accounting records of each grantee related to project’s expenditures.</w:t>
      </w:r>
    </w:p>
    <w:p w14:paraId="4C6EA7DD" w14:textId="0D9D47CA" w:rsidR="000C1617" w:rsidRPr="00FC1C62" w:rsidRDefault="000C1617" w:rsidP="009070C6">
      <w:pPr>
        <w:pStyle w:val="ListParagraph"/>
        <w:numPr>
          <w:ilvl w:val="0"/>
          <w:numId w:val="45"/>
        </w:numPr>
        <w:jc w:val="both"/>
        <w:rPr>
          <w:rFonts w:ascii="Roboto" w:hAnsi="Roboto"/>
        </w:rPr>
      </w:pPr>
      <w:r w:rsidRPr="00FC1C62">
        <w:rPr>
          <w:rFonts w:ascii="Roboto" w:hAnsi="Roboto"/>
        </w:rPr>
        <w:t>Cross check with beneficiaries, suppliers, other related parties that they are involved in the project.</w:t>
      </w:r>
    </w:p>
    <w:p w14:paraId="4C2AAF1D" w14:textId="09A02673" w:rsidR="000C1617" w:rsidRPr="00FC1C62" w:rsidRDefault="000C1617" w:rsidP="009070C6">
      <w:pPr>
        <w:pStyle w:val="ListParagraph"/>
        <w:numPr>
          <w:ilvl w:val="0"/>
          <w:numId w:val="45"/>
        </w:numPr>
        <w:jc w:val="both"/>
        <w:rPr>
          <w:rFonts w:ascii="Roboto" w:hAnsi="Roboto"/>
        </w:rPr>
      </w:pPr>
      <w:r w:rsidRPr="00FC1C62">
        <w:rPr>
          <w:rFonts w:ascii="Roboto" w:hAnsi="Roboto"/>
        </w:rPr>
        <w:t xml:space="preserve">Follow-up prior recommendations &amp; issues until the issues/problems are solved and report the results to Oxfam’s finance in charge. </w:t>
      </w:r>
    </w:p>
    <w:p w14:paraId="1C8CBF9B" w14:textId="77777777" w:rsidR="000C1617" w:rsidRPr="00FC1C62" w:rsidRDefault="000C1617" w:rsidP="000C1617">
      <w:pPr>
        <w:jc w:val="both"/>
        <w:rPr>
          <w:rFonts w:ascii="Roboto" w:hAnsi="Roboto"/>
        </w:rPr>
      </w:pPr>
      <w:r w:rsidRPr="00FC1C62">
        <w:rPr>
          <w:rFonts w:ascii="Roboto" w:hAnsi="Roboto"/>
        </w:rPr>
        <w:t xml:space="preserve">        (4) Issues verification report after each field monitoring trip to grantee which include:</w:t>
      </w:r>
    </w:p>
    <w:p w14:paraId="5E9F6F81" w14:textId="658005E2" w:rsidR="000C1617" w:rsidRPr="00FC1C62" w:rsidRDefault="000C1617" w:rsidP="009070C6">
      <w:pPr>
        <w:pStyle w:val="ListParagraph"/>
        <w:numPr>
          <w:ilvl w:val="0"/>
          <w:numId w:val="46"/>
        </w:numPr>
        <w:jc w:val="both"/>
        <w:rPr>
          <w:rFonts w:ascii="Roboto" w:hAnsi="Roboto"/>
        </w:rPr>
      </w:pPr>
      <w:r w:rsidRPr="00FC1C62">
        <w:rPr>
          <w:rFonts w:ascii="Roboto" w:hAnsi="Roboto"/>
        </w:rPr>
        <w:t>Comments and observations on the accounting records, systems and controls that have been examined.</w:t>
      </w:r>
    </w:p>
    <w:p w14:paraId="25858BAB" w14:textId="5C9C1F4C" w:rsidR="000C1617" w:rsidRPr="00FC1C62" w:rsidRDefault="000C1617" w:rsidP="009070C6">
      <w:pPr>
        <w:pStyle w:val="ListParagraph"/>
        <w:numPr>
          <w:ilvl w:val="0"/>
          <w:numId w:val="46"/>
        </w:numPr>
        <w:jc w:val="both"/>
        <w:rPr>
          <w:rFonts w:ascii="Roboto" w:hAnsi="Roboto"/>
        </w:rPr>
      </w:pPr>
      <w:r w:rsidRPr="00FC1C62">
        <w:rPr>
          <w:rFonts w:ascii="Roboto" w:hAnsi="Roboto"/>
        </w:rPr>
        <w:t>Identify specific deficiencies and areas of weaknesses in systems and controls that have come to their attention and make recommendations for improvement.</w:t>
      </w:r>
    </w:p>
    <w:p w14:paraId="0F4BF6DE" w14:textId="271E05B1" w:rsidR="000C1617" w:rsidRPr="00FC1C62" w:rsidRDefault="000C1617" w:rsidP="009070C6">
      <w:pPr>
        <w:pStyle w:val="ListParagraph"/>
        <w:numPr>
          <w:ilvl w:val="0"/>
          <w:numId w:val="46"/>
        </w:numPr>
        <w:jc w:val="both"/>
        <w:rPr>
          <w:rFonts w:ascii="Roboto" w:hAnsi="Roboto"/>
        </w:rPr>
      </w:pPr>
      <w:r w:rsidRPr="00FC1C62">
        <w:rPr>
          <w:rFonts w:ascii="Roboto" w:hAnsi="Roboto"/>
        </w:rPr>
        <w:t xml:space="preserve">Report on the degree of compliance to the financing arrangements/guidelines and give comments, if any, on internal and external matters affecting such compliance. </w:t>
      </w:r>
    </w:p>
    <w:p w14:paraId="704A4AA8" w14:textId="77777777" w:rsidR="000C1617" w:rsidRPr="00FC1C62" w:rsidRDefault="000C1617" w:rsidP="000C1617">
      <w:pPr>
        <w:pStyle w:val="ListParagraph"/>
        <w:jc w:val="both"/>
        <w:rPr>
          <w:rFonts w:ascii="Roboto" w:hAnsi="Roboto"/>
        </w:rPr>
      </w:pPr>
    </w:p>
    <w:p w14:paraId="4451BC80" w14:textId="6AAA13C8" w:rsidR="00E62019" w:rsidRPr="00FC1C62" w:rsidRDefault="004D0D71" w:rsidP="00D17EF0">
      <w:pPr>
        <w:pStyle w:val="Heading1"/>
      </w:pPr>
      <w:r w:rsidRPr="00FC1C62">
        <w:lastRenderedPageBreak/>
        <w:t xml:space="preserve">DELIVERABLES AND </w:t>
      </w:r>
      <w:r w:rsidR="005829F7" w:rsidRPr="00FC1C62">
        <w:t>TIMELINE SCHEDULE</w:t>
      </w:r>
      <w:r w:rsidR="003E5C49" w:rsidRPr="00FC1C62">
        <w:t xml:space="preserve"> </w:t>
      </w:r>
    </w:p>
    <w:p w14:paraId="7C1D3234" w14:textId="2A1E12C3" w:rsidR="00E62019" w:rsidRPr="007B7495" w:rsidRDefault="00E62019" w:rsidP="00F26BB8">
      <w:pPr>
        <w:shd w:val="clear" w:color="auto" w:fill="FFFFFF" w:themeFill="background1"/>
        <w:spacing w:before="200" w:after="0" w:line="240" w:lineRule="auto"/>
        <w:ind w:left="810"/>
        <w:rPr>
          <w:rFonts w:ascii="Roboto" w:hAnsi="Roboto"/>
        </w:rPr>
      </w:pPr>
      <w:r w:rsidRPr="007B7495">
        <w:rPr>
          <w:rFonts w:ascii="Roboto" w:hAnsi="Roboto"/>
          <w:szCs w:val="20"/>
        </w:rPr>
        <w:t xml:space="preserve">The assignment will commence from the date of contract signing, expected on </w:t>
      </w:r>
      <w:r w:rsidR="00FD37C7" w:rsidRPr="007B7495">
        <w:rPr>
          <w:rFonts w:ascii="Roboto" w:hAnsi="Roboto"/>
          <w:szCs w:val="20"/>
        </w:rPr>
        <w:t>1 May</w:t>
      </w:r>
      <w:r w:rsidRPr="007B7495">
        <w:rPr>
          <w:rFonts w:ascii="Roboto" w:hAnsi="Roboto"/>
          <w:szCs w:val="20"/>
        </w:rPr>
        <w:t xml:space="preserve"> 2026 and will run until 31 </w:t>
      </w:r>
      <w:r w:rsidR="00FD37C7" w:rsidRPr="007B7495">
        <w:rPr>
          <w:rFonts w:ascii="Roboto" w:hAnsi="Roboto"/>
          <w:szCs w:val="20"/>
        </w:rPr>
        <w:t>August 2027</w:t>
      </w:r>
      <w:r w:rsidRPr="007B7495">
        <w:rPr>
          <w:rFonts w:ascii="Roboto" w:hAnsi="Roboto"/>
          <w:color w:val="000000" w:themeColor="text1"/>
          <w:szCs w:val="20"/>
        </w:rPr>
        <w:t xml:space="preserve">, </w:t>
      </w:r>
      <w:r w:rsidR="00D95780" w:rsidRPr="007B7495">
        <w:rPr>
          <w:rFonts w:ascii="Roboto" w:hAnsi="Roboto"/>
          <w:color w:val="000000" w:themeColor="text1"/>
          <w:szCs w:val="20"/>
        </w:rPr>
        <w:t xml:space="preserve">and subject to change depend on grant call 1 extension if any, </w:t>
      </w:r>
      <w:r w:rsidRPr="007B7495">
        <w:rPr>
          <w:rFonts w:ascii="Roboto" w:hAnsi="Roboto"/>
          <w:color w:val="000000" w:themeColor="text1"/>
          <w:szCs w:val="20"/>
        </w:rPr>
        <w:t>with a detailed schedule to be discussed with project team and partners.</w:t>
      </w:r>
      <w:r w:rsidRPr="007B7495">
        <w:rPr>
          <w:rFonts w:ascii="Roboto" w:hAnsi="Roboto"/>
        </w:rPr>
        <w:t xml:space="preserve"> </w:t>
      </w:r>
    </w:p>
    <w:p w14:paraId="53EB11F8" w14:textId="77777777" w:rsidR="00E62019" w:rsidRPr="007B7495" w:rsidRDefault="00E62019" w:rsidP="00E62019">
      <w:pPr>
        <w:rPr>
          <w:rFonts w:ascii="Roboto" w:hAnsi="Roboto"/>
        </w:rPr>
      </w:pPr>
    </w:p>
    <w:p w14:paraId="44F39593" w14:textId="77B5B7AB" w:rsidR="002561D4" w:rsidRPr="007B7495" w:rsidRDefault="002561D4" w:rsidP="00F26BB8">
      <w:pPr>
        <w:pStyle w:val="ListParagraph"/>
        <w:spacing w:line="240" w:lineRule="auto"/>
        <w:ind w:left="810"/>
        <w:rPr>
          <w:rFonts w:ascii="Roboto" w:eastAsia="Times New Roman" w:hAnsi="Roboto" w:cstheme="minorHAnsi"/>
        </w:rPr>
      </w:pPr>
      <w:r w:rsidRPr="007B7495">
        <w:rPr>
          <w:rFonts w:ascii="Roboto" w:eastAsia="Times New Roman" w:hAnsi="Roboto" w:cstheme="minorHAnsi"/>
        </w:rPr>
        <w:t xml:space="preserve">The </w:t>
      </w:r>
      <w:r w:rsidR="00D17EF0" w:rsidRPr="007B7495">
        <w:rPr>
          <w:rFonts w:ascii="Roboto" w:eastAsia="Times New Roman" w:hAnsi="Roboto" w:cstheme="minorHAnsi"/>
        </w:rPr>
        <w:t>supplier</w:t>
      </w:r>
      <w:r w:rsidRPr="007B7495">
        <w:rPr>
          <w:rFonts w:ascii="Roboto" w:eastAsia="Times New Roman" w:hAnsi="Roboto" w:cstheme="minorHAnsi"/>
        </w:rPr>
        <w:t xml:space="preserve"> is expected to deliver the following products:</w:t>
      </w:r>
    </w:p>
    <w:tbl>
      <w:tblPr>
        <w:tblStyle w:val="TableGrid"/>
        <w:tblW w:w="0" w:type="auto"/>
        <w:tblInd w:w="810" w:type="dxa"/>
        <w:tblLook w:val="04A0" w:firstRow="1" w:lastRow="0" w:firstColumn="1" w:lastColumn="0" w:noHBand="0" w:noVBand="1"/>
      </w:tblPr>
      <w:tblGrid>
        <w:gridCol w:w="3289"/>
        <w:gridCol w:w="3178"/>
        <w:gridCol w:w="3179"/>
      </w:tblGrid>
      <w:tr w:rsidR="006A5453" w:rsidRPr="007B7495" w14:paraId="3EDF2CC2" w14:textId="77777777" w:rsidTr="006A5453">
        <w:tc>
          <w:tcPr>
            <w:tcW w:w="3289" w:type="dxa"/>
          </w:tcPr>
          <w:p w14:paraId="0E9497F6" w14:textId="09F52DF7" w:rsidR="006A5453" w:rsidRPr="007B7495" w:rsidRDefault="006A5453" w:rsidP="00E6559B">
            <w:pPr>
              <w:pStyle w:val="ListParagraph"/>
              <w:ind w:left="0"/>
              <w:jc w:val="center"/>
              <w:rPr>
                <w:rFonts w:ascii="Roboto" w:eastAsia="Times New Roman" w:hAnsi="Roboto" w:cstheme="minorHAnsi"/>
                <w:b/>
                <w:bCs/>
              </w:rPr>
            </w:pPr>
            <w:r w:rsidRPr="007B7495">
              <w:rPr>
                <w:rFonts w:ascii="Roboto" w:eastAsia="Times New Roman" w:hAnsi="Roboto" w:cstheme="minorHAnsi"/>
                <w:b/>
                <w:bCs/>
              </w:rPr>
              <w:t>Type of report</w:t>
            </w:r>
          </w:p>
        </w:tc>
        <w:tc>
          <w:tcPr>
            <w:tcW w:w="3178" w:type="dxa"/>
          </w:tcPr>
          <w:p w14:paraId="75967CC6" w14:textId="01B95CE9" w:rsidR="006A5453" w:rsidRPr="007B7495" w:rsidRDefault="006A5453" w:rsidP="00E6559B">
            <w:pPr>
              <w:pStyle w:val="ListParagraph"/>
              <w:ind w:left="0"/>
              <w:jc w:val="center"/>
              <w:rPr>
                <w:rFonts w:ascii="Roboto" w:eastAsia="Times New Roman" w:hAnsi="Roboto" w:cstheme="minorHAnsi"/>
                <w:b/>
                <w:bCs/>
              </w:rPr>
            </w:pPr>
            <w:r w:rsidRPr="007B7495">
              <w:rPr>
                <w:rFonts w:ascii="Roboto" w:eastAsia="Times New Roman" w:hAnsi="Roboto" w:cstheme="minorHAnsi"/>
                <w:b/>
                <w:bCs/>
              </w:rPr>
              <w:t>Deadline</w:t>
            </w:r>
          </w:p>
        </w:tc>
        <w:tc>
          <w:tcPr>
            <w:tcW w:w="3179" w:type="dxa"/>
          </w:tcPr>
          <w:p w14:paraId="293DB1EA" w14:textId="03A533AB" w:rsidR="006A5453" w:rsidRPr="007B7495" w:rsidRDefault="001F2354" w:rsidP="00E6559B">
            <w:pPr>
              <w:pStyle w:val="ListParagraph"/>
              <w:ind w:left="0"/>
              <w:jc w:val="center"/>
              <w:rPr>
                <w:rFonts w:ascii="Roboto" w:eastAsia="Times New Roman" w:hAnsi="Roboto" w:cstheme="minorHAnsi"/>
                <w:b/>
                <w:bCs/>
              </w:rPr>
            </w:pPr>
            <w:r w:rsidRPr="007B7495">
              <w:rPr>
                <w:rFonts w:ascii="Roboto" w:eastAsia="Times New Roman" w:hAnsi="Roboto" w:cstheme="minorHAnsi"/>
                <w:b/>
                <w:bCs/>
              </w:rPr>
              <w:t>Expenditure reviewing period</w:t>
            </w:r>
          </w:p>
        </w:tc>
      </w:tr>
      <w:tr w:rsidR="000B33F4" w:rsidRPr="007B7495" w14:paraId="74FA168C" w14:textId="77777777" w:rsidTr="006A5453">
        <w:tc>
          <w:tcPr>
            <w:tcW w:w="3289" w:type="dxa"/>
          </w:tcPr>
          <w:p w14:paraId="34D5C622" w14:textId="2DBF6C8A" w:rsidR="000B33F4" w:rsidRPr="007B7495" w:rsidRDefault="000B33F4" w:rsidP="006A5453">
            <w:pPr>
              <w:pStyle w:val="ListParagraph"/>
              <w:ind w:left="0"/>
              <w:rPr>
                <w:rFonts w:ascii="Roboto" w:eastAsia="Times New Roman" w:hAnsi="Roboto" w:cstheme="minorHAnsi"/>
              </w:rPr>
            </w:pPr>
            <w:r w:rsidRPr="007B7495">
              <w:rPr>
                <w:rFonts w:ascii="Roboto" w:eastAsia="Times New Roman" w:hAnsi="Roboto" w:cstheme="minorHAnsi"/>
              </w:rPr>
              <w:t>Quarterly financial reports</w:t>
            </w:r>
          </w:p>
        </w:tc>
        <w:tc>
          <w:tcPr>
            <w:tcW w:w="3178" w:type="dxa"/>
          </w:tcPr>
          <w:p w14:paraId="081EC346" w14:textId="71F72AF3" w:rsidR="000B33F4" w:rsidRPr="007B7495" w:rsidRDefault="000B33F4" w:rsidP="006A5453">
            <w:pPr>
              <w:pStyle w:val="ListParagraph"/>
              <w:ind w:left="0"/>
              <w:rPr>
                <w:rFonts w:ascii="Roboto" w:eastAsia="Times New Roman" w:hAnsi="Roboto" w:cstheme="minorHAnsi"/>
              </w:rPr>
            </w:pPr>
            <w:r w:rsidRPr="007B7495">
              <w:rPr>
                <w:rFonts w:ascii="Roboto" w:eastAsia="Times New Roman" w:hAnsi="Roboto" w:cstheme="minorHAnsi"/>
              </w:rPr>
              <w:t>7 working days from date of receiving all supporting documents from grantee</w:t>
            </w:r>
          </w:p>
        </w:tc>
        <w:tc>
          <w:tcPr>
            <w:tcW w:w="3179" w:type="dxa"/>
            <w:vMerge w:val="restart"/>
          </w:tcPr>
          <w:p w14:paraId="051A5DE0" w14:textId="77777777" w:rsidR="005E6449" w:rsidRDefault="005E6449" w:rsidP="006A5453">
            <w:pPr>
              <w:pStyle w:val="ListParagraph"/>
              <w:ind w:left="0"/>
              <w:rPr>
                <w:rFonts w:ascii="Roboto" w:eastAsia="Times New Roman" w:hAnsi="Roboto" w:cstheme="minorHAnsi"/>
              </w:rPr>
            </w:pPr>
          </w:p>
          <w:p w14:paraId="325F4DAA" w14:textId="77777777" w:rsidR="005E6449" w:rsidRDefault="005E6449" w:rsidP="006A5453">
            <w:pPr>
              <w:pStyle w:val="ListParagraph"/>
              <w:ind w:left="0"/>
              <w:rPr>
                <w:rFonts w:ascii="Roboto" w:eastAsia="Times New Roman" w:hAnsi="Roboto" w:cstheme="minorHAnsi"/>
              </w:rPr>
            </w:pPr>
          </w:p>
          <w:p w14:paraId="1F35FB65" w14:textId="0D334329" w:rsidR="000B33F4" w:rsidRPr="007B7495" w:rsidRDefault="000B33F4" w:rsidP="006A5453">
            <w:pPr>
              <w:pStyle w:val="ListParagraph"/>
              <w:ind w:left="0"/>
              <w:rPr>
                <w:rFonts w:ascii="Roboto" w:eastAsia="Times New Roman" w:hAnsi="Roboto" w:cstheme="minorHAnsi"/>
              </w:rPr>
            </w:pPr>
            <w:r w:rsidRPr="007B7495">
              <w:rPr>
                <w:rFonts w:ascii="Roboto" w:eastAsia="Times New Roman" w:hAnsi="Roboto" w:cstheme="minorHAnsi"/>
              </w:rPr>
              <w:t>From December 2025 to August 2027 (possible extension)</w:t>
            </w:r>
          </w:p>
        </w:tc>
      </w:tr>
      <w:tr w:rsidR="000B33F4" w:rsidRPr="007B7495" w14:paraId="59B6D531" w14:textId="77777777" w:rsidTr="006A5453">
        <w:tc>
          <w:tcPr>
            <w:tcW w:w="3289" w:type="dxa"/>
          </w:tcPr>
          <w:p w14:paraId="393FF64A" w14:textId="5FB13791" w:rsidR="000B33F4" w:rsidRPr="007B7495" w:rsidRDefault="000B33F4" w:rsidP="006A5453">
            <w:pPr>
              <w:pStyle w:val="ListParagraph"/>
              <w:ind w:left="0"/>
              <w:rPr>
                <w:rFonts w:ascii="Roboto" w:eastAsia="Times New Roman" w:hAnsi="Roboto" w:cstheme="minorHAnsi"/>
              </w:rPr>
            </w:pPr>
            <w:r w:rsidRPr="007B7495">
              <w:rPr>
                <w:rFonts w:ascii="Roboto" w:eastAsia="Times New Roman" w:hAnsi="Roboto" w:cstheme="minorHAnsi"/>
              </w:rPr>
              <w:t>Quarterly management letters</w:t>
            </w:r>
          </w:p>
        </w:tc>
        <w:tc>
          <w:tcPr>
            <w:tcW w:w="3178" w:type="dxa"/>
          </w:tcPr>
          <w:p w14:paraId="65D8516B" w14:textId="0906D2FF" w:rsidR="000B33F4" w:rsidRPr="007B7495" w:rsidRDefault="000B33F4" w:rsidP="006A5453">
            <w:pPr>
              <w:pStyle w:val="ListParagraph"/>
              <w:ind w:left="0"/>
              <w:rPr>
                <w:rFonts w:ascii="Roboto" w:eastAsia="Times New Roman" w:hAnsi="Roboto" w:cstheme="minorHAnsi"/>
              </w:rPr>
            </w:pPr>
            <w:r w:rsidRPr="007B7495">
              <w:rPr>
                <w:rFonts w:ascii="Roboto" w:eastAsia="Times New Roman" w:hAnsi="Roboto" w:cstheme="minorHAnsi"/>
              </w:rPr>
              <w:t>7 working days from date of receiving all supporting documents from grantee</w:t>
            </w:r>
          </w:p>
        </w:tc>
        <w:tc>
          <w:tcPr>
            <w:tcW w:w="3179" w:type="dxa"/>
            <w:vMerge/>
          </w:tcPr>
          <w:p w14:paraId="36B85C39" w14:textId="77777777" w:rsidR="000B33F4" w:rsidRPr="007B7495" w:rsidRDefault="000B33F4" w:rsidP="006A5453">
            <w:pPr>
              <w:pStyle w:val="ListParagraph"/>
              <w:ind w:left="0"/>
              <w:rPr>
                <w:rFonts w:ascii="Roboto" w:eastAsia="Times New Roman" w:hAnsi="Roboto" w:cstheme="minorHAnsi"/>
              </w:rPr>
            </w:pPr>
          </w:p>
        </w:tc>
      </w:tr>
      <w:tr w:rsidR="000B33F4" w:rsidRPr="007B7495" w14:paraId="26E57D90" w14:textId="77777777" w:rsidTr="006A5453">
        <w:tc>
          <w:tcPr>
            <w:tcW w:w="3289" w:type="dxa"/>
          </w:tcPr>
          <w:p w14:paraId="66E06A10" w14:textId="657F7947" w:rsidR="000B33F4" w:rsidRPr="007B7495" w:rsidRDefault="00F7273B" w:rsidP="006A5453">
            <w:pPr>
              <w:pStyle w:val="ListParagraph"/>
              <w:ind w:left="0"/>
              <w:rPr>
                <w:rFonts w:ascii="Roboto" w:eastAsia="Times New Roman" w:hAnsi="Roboto" w:cstheme="minorHAnsi"/>
              </w:rPr>
            </w:pPr>
            <w:r w:rsidRPr="007B7495">
              <w:rPr>
                <w:rFonts w:ascii="Roboto" w:eastAsia="Times New Roman" w:hAnsi="Roboto" w:cstheme="minorHAnsi"/>
              </w:rPr>
              <w:t>6-month</w:t>
            </w:r>
            <w:r w:rsidR="000B33F4" w:rsidRPr="007B7495">
              <w:rPr>
                <w:rFonts w:ascii="Roboto" w:eastAsia="Times New Roman" w:hAnsi="Roboto" w:cstheme="minorHAnsi"/>
              </w:rPr>
              <w:t xml:space="preserve"> verification report</w:t>
            </w:r>
            <w:r w:rsidR="00CD3C94" w:rsidRPr="007B7495">
              <w:rPr>
                <w:rFonts w:ascii="Roboto" w:eastAsia="Times New Roman" w:hAnsi="Roboto" w:cstheme="minorHAnsi"/>
              </w:rPr>
              <w:t>s</w:t>
            </w:r>
          </w:p>
        </w:tc>
        <w:tc>
          <w:tcPr>
            <w:tcW w:w="3178" w:type="dxa"/>
          </w:tcPr>
          <w:p w14:paraId="4A51CB8B" w14:textId="743A853C" w:rsidR="000B33F4" w:rsidRPr="007B7495" w:rsidRDefault="000B33F4" w:rsidP="006A5453">
            <w:pPr>
              <w:pStyle w:val="ListParagraph"/>
              <w:ind w:left="0"/>
              <w:rPr>
                <w:rFonts w:ascii="Roboto" w:eastAsia="Times New Roman" w:hAnsi="Roboto" w:cstheme="minorHAnsi"/>
              </w:rPr>
            </w:pPr>
            <w:r w:rsidRPr="007B7495">
              <w:rPr>
                <w:rFonts w:ascii="Roboto" w:eastAsia="Times New Roman" w:hAnsi="Roboto" w:cstheme="minorHAnsi"/>
              </w:rPr>
              <w:t>2 weeks after site visit</w:t>
            </w:r>
          </w:p>
        </w:tc>
        <w:tc>
          <w:tcPr>
            <w:tcW w:w="3179" w:type="dxa"/>
            <w:vMerge/>
          </w:tcPr>
          <w:p w14:paraId="3EFA6445" w14:textId="77777777" w:rsidR="000B33F4" w:rsidRPr="007B7495" w:rsidRDefault="000B33F4" w:rsidP="006A5453">
            <w:pPr>
              <w:pStyle w:val="ListParagraph"/>
              <w:ind w:left="0"/>
              <w:rPr>
                <w:rFonts w:ascii="Roboto" w:eastAsia="Times New Roman" w:hAnsi="Roboto" w:cstheme="minorHAnsi"/>
              </w:rPr>
            </w:pPr>
          </w:p>
        </w:tc>
      </w:tr>
      <w:tr w:rsidR="000B33F4" w:rsidRPr="007B7495" w14:paraId="72CB79FB" w14:textId="77777777" w:rsidTr="006A5453">
        <w:tc>
          <w:tcPr>
            <w:tcW w:w="3289" w:type="dxa"/>
          </w:tcPr>
          <w:p w14:paraId="4972461D" w14:textId="0316C1C2" w:rsidR="000B33F4" w:rsidRPr="007B7495" w:rsidRDefault="000B33F4" w:rsidP="006A5453">
            <w:pPr>
              <w:pStyle w:val="ListParagraph"/>
              <w:ind w:left="0"/>
              <w:rPr>
                <w:rFonts w:ascii="Roboto" w:eastAsia="Times New Roman" w:hAnsi="Roboto" w:cstheme="minorHAnsi"/>
              </w:rPr>
            </w:pPr>
            <w:r w:rsidRPr="007B7495">
              <w:rPr>
                <w:rFonts w:ascii="Roboto" w:eastAsia="Times New Roman" w:hAnsi="Roboto" w:cstheme="minorHAnsi"/>
              </w:rPr>
              <w:t>Final verification report</w:t>
            </w:r>
          </w:p>
        </w:tc>
        <w:tc>
          <w:tcPr>
            <w:tcW w:w="3178" w:type="dxa"/>
          </w:tcPr>
          <w:p w14:paraId="3FF8A34C" w14:textId="6249D1AD" w:rsidR="000B33F4" w:rsidRPr="007B7495" w:rsidRDefault="000B33F4" w:rsidP="006A5453">
            <w:pPr>
              <w:pStyle w:val="ListParagraph"/>
              <w:ind w:left="0"/>
              <w:rPr>
                <w:rFonts w:ascii="Roboto" w:eastAsia="Times New Roman" w:hAnsi="Roboto" w:cstheme="minorHAnsi"/>
              </w:rPr>
            </w:pPr>
            <w:r w:rsidRPr="007B7495">
              <w:rPr>
                <w:rFonts w:ascii="Roboto" w:eastAsia="Times New Roman" w:hAnsi="Roboto" w:cstheme="minorHAnsi"/>
              </w:rPr>
              <w:t>2 weeks after site visit</w:t>
            </w:r>
          </w:p>
        </w:tc>
        <w:tc>
          <w:tcPr>
            <w:tcW w:w="3179" w:type="dxa"/>
            <w:vMerge/>
          </w:tcPr>
          <w:p w14:paraId="409D6F81" w14:textId="77777777" w:rsidR="000B33F4" w:rsidRPr="007B7495" w:rsidRDefault="000B33F4" w:rsidP="006A5453">
            <w:pPr>
              <w:pStyle w:val="ListParagraph"/>
              <w:ind w:left="0"/>
              <w:rPr>
                <w:rFonts w:ascii="Roboto" w:eastAsia="Times New Roman" w:hAnsi="Roboto" w:cstheme="minorHAnsi"/>
              </w:rPr>
            </w:pPr>
          </w:p>
        </w:tc>
      </w:tr>
    </w:tbl>
    <w:p w14:paraId="7FFEC49B" w14:textId="28961571" w:rsidR="006A5453" w:rsidRPr="007B7495" w:rsidRDefault="006A5453" w:rsidP="006A5453">
      <w:pPr>
        <w:pStyle w:val="ListParagraph"/>
        <w:spacing w:line="240" w:lineRule="auto"/>
        <w:ind w:left="810"/>
        <w:rPr>
          <w:rFonts w:ascii="Roboto" w:eastAsia="Times New Roman" w:hAnsi="Roboto" w:cstheme="minorHAnsi"/>
        </w:rPr>
      </w:pPr>
    </w:p>
    <w:p w14:paraId="5F0DA90F" w14:textId="1AB4E20D" w:rsidR="00122493" w:rsidRPr="008E45C3" w:rsidRDefault="00443C40" w:rsidP="00D17EF0">
      <w:pPr>
        <w:pStyle w:val="Heading1"/>
      </w:pPr>
      <w:r w:rsidRPr="008E45C3">
        <w:t>PROFILE REQUIREMENTS</w:t>
      </w:r>
    </w:p>
    <w:p w14:paraId="6C79DF2C" w14:textId="47223F57" w:rsidR="00E6559B" w:rsidRPr="008E45C3" w:rsidRDefault="00E6559B" w:rsidP="00090A25">
      <w:pPr>
        <w:ind w:firstLine="720"/>
        <w:rPr>
          <w:lang w:val="en-US"/>
        </w:rPr>
      </w:pPr>
      <w:r w:rsidRPr="008E45C3">
        <w:rPr>
          <w:lang w:val="en-US"/>
        </w:rPr>
        <w:t>The service provider should meet the following requirements:</w:t>
      </w:r>
    </w:p>
    <w:p w14:paraId="1A73927F" w14:textId="77777777" w:rsidR="00E6559B" w:rsidRPr="008E45C3" w:rsidRDefault="00E6559B" w:rsidP="00E6559B">
      <w:pPr>
        <w:numPr>
          <w:ilvl w:val="0"/>
          <w:numId w:val="49"/>
        </w:numPr>
        <w:rPr>
          <w:lang w:val="en-US"/>
        </w:rPr>
      </w:pPr>
      <w:r w:rsidRPr="008E45C3">
        <w:rPr>
          <w:lang w:val="en-US"/>
        </w:rPr>
        <w:t>Proven professional qualifications and experience in accounting, auditing, and financial management, preferably in donor-funded projects.</w:t>
      </w:r>
    </w:p>
    <w:p w14:paraId="5EC7E12F" w14:textId="77777777" w:rsidR="00E6559B" w:rsidRPr="008E45C3" w:rsidRDefault="00E6559B" w:rsidP="00E6559B">
      <w:pPr>
        <w:numPr>
          <w:ilvl w:val="0"/>
          <w:numId w:val="49"/>
        </w:numPr>
        <w:rPr>
          <w:lang w:val="en-US"/>
        </w:rPr>
      </w:pPr>
      <w:r w:rsidRPr="008E45C3">
        <w:rPr>
          <w:lang w:val="en-US"/>
        </w:rPr>
        <w:t>Demonstrated experience working with international NGOs (INGOs), development partners, social organizations, and community-based organizations.</w:t>
      </w:r>
    </w:p>
    <w:p w14:paraId="3516BA1E" w14:textId="77777777" w:rsidR="00E6559B" w:rsidRPr="008E45C3" w:rsidRDefault="00E6559B" w:rsidP="00E6559B">
      <w:pPr>
        <w:numPr>
          <w:ilvl w:val="0"/>
          <w:numId w:val="49"/>
        </w:numPr>
        <w:rPr>
          <w:lang w:val="en-US"/>
        </w:rPr>
      </w:pPr>
      <w:r w:rsidRPr="008E45C3">
        <w:rPr>
          <w:lang w:val="en-US"/>
        </w:rPr>
        <w:t>Strong knowledge of Vietnamese accounting standards and regulations, as well as familiarity with international donor compliance requirements (e.g. EU-funded projects).</w:t>
      </w:r>
    </w:p>
    <w:p w14:paraId="43EED5E8" w14:textId="4E2330EF" w:rsidR="00E6559B" w:rsidRPr="008E45C3" w:rsidRDefault="00E6559B" w:rsidP="00E6559B">
      <w:pPr>
        <w:numPr>
          <w:ilvl w:val="0"/>
          <w:numId w:val="49"/>
        </w:numPr>
        <w:rPr>
          <w:lang w:val="en-US"/>
        </w:rPr>
      </w:pPr>
      <w:r w:rsidRPr="008E45C3">
        <w:rPr>
          <w:lang w:val="en-US"/>
        </w:rPr>
        <w:t xml:space="preserve">Experience in </w:t>
      </w:r>
      <w:r w:rsidR="00FE1815">
        <w:rPr>
          <w:lang w:val="en-US"/>
        </w:rPr>
        <w:t xml:space="preserve">development </w:t>
      </w:r>
      <w:r w:rsidR="009C0D84">
        <w:rPr>
          <w:lang w:val="en-US"/>
        </w:rPr>
        <w:t>projects</w:t>
      </w:r>
      <w:r w:rsidR="00FE1815">
        <w:rPr>
          <w:lang w:val="en-US"/>
        </w:rPr>
        <w:t xml:space="preserve">, </w:t>
      </w:r>
      <w:r w:rsidRPr="008E45C3">
        <w:rPr>
          <w:lang w:val="en-US"/>
        </w:rPr>
        <w:t>conducting financial reviews, verification, and internal control assessments.</w:t>
      </w:r>
    </w:p>
    <w:p w14:paraId="3C910A49" w14:textId="77777777" w:rsidR="00E6559B" w:rsidRPr="008E45C3" w:rsidRDefault="00E6559B" w:rsidP="00E6559B">
      <w:pPr>
        <w:numPr>
          <w:ilvl w:val="0"/>
          <w:numId w:val="49"/>
        </w:numPr>
        <w:rPr>
          <w:lang w:val="en-US"/>
        </w:rPr>
      </w:pPr>
      <w:r w:rsidRPr="008E45C3">
        <w:rPr>
          <w:lang w:val="en-US"/>
        </w:rPr>
        <w:t>Ability to apply systematic and risk-based approaches in reviewing financial documents and supporting grantees.</w:t>
      </w:r>
    </w:p>
    <w:p w14:paraId="234466AB" w14:textId="77777777" w:rsidR="00E6559B" w:rsidRPr="008E45C3" w:rsidRDefault="00E6559B" w:rsidP="00E6559B">
      <w:pPr>
        <w:numPr>
          <w:ilvl w:val="0"/>
          <w:numId w:val="49"/>
        </w:numPr>
        <w:rPr>
          <w:lang w:val="en-US"/>
        </w:rPr>
      </w:pPr>
      <w:r w:rsidRPr="008E45C3">
        <w:rPr>
          <w:lang w:val="en-US"/>
        </w:rPr>
        <w:t>Experience working with multiple stakeholders across different locations and sectors.</w:t>
      </w:r>
    </w:p>
    <w:p w14:paraId="122360ED" w14:textId="77777777" w:rsidR="00E6559B" w:rsidRPr="008E45C3" w:rsidRDefault="00E6559B" w:rsidP="00E6559B">
      <w:pPr>
        <w:numPr>
          <w:ilvl w:val="0"/>
          <w:numId w:val="49"/>
        </w:numPr>
        <w:rPr>
          <w:lang w:val="en-US"/>
        </w:rPr>
      </w:pPr>
      <w:r w:rsidRPr="008E45C3">
        <w:rPr>
          <w:lang w:val="en-US"/>
        </w:rPr>
        <w:t>Strong analytical, reporting, and communication skills, with the ability to present findings and recommendations clearly.</w:t>
      </w:r>
    </w:p>
    <w:p w14:paraId="724A1D6A" w14:textId="77777777" w:rsidR="00E6559B" w:rsidRPr="008E45C3" w:rsidRDefault="00E6559B" w:rsidP="00E6559B">
      <w:pPr>
        <w:numPr>
          <w:ilvl w:val="0"/>
          <w:numId w:val="49"/>
        </w:numPr>
        <w:rPr>
          <w:lang w:val="en-US"/>
        </w:rPr>
      </w:pPr>
      <w:r w:rsidRPr="008E45C3">
        <w:rPr>
          <w:lang w:val="en-US"/>
        </w:rPr>
        <w:t>High level of professionalism, integrity, and commitment to meeting deadlines and ensuring quality deliverables.</w:t>
      </w:r>
    </w:p>
    <w:p w14:paraId="205769FD" w14:textId="77777777" w:rsidR="00E6559B" w:rsidRPr="008E45C3" w:rsidRDefault="00E6559B" w:rsidP="00E6559B">
      <w:pPr>
        <w:numPr>
          <w:ilvl w:val="0"/>
          <w:numId w:val="49"/>
        </w:numPr>
        <w:rPr>
          <w:lang w:val="en-US"/>
        </w:rPr>
      </w:pPr>
      <w:r w:rsidRPr="008E45C3">
        <w:rPr>
          <w:lang w:val="en-US"/>
        </w:rPr>
        <w:t>Commitment to upholding Oxfam’s principles and values, including accountability, inclusiveness, and transparency.</w:t>
      </w:r>
    </w:p>
    <w:p w14:paraId="5489D9C3" w14:textId="77777777" w:rsidR="00E6559B" w:rsidRPr="008E45C3" w:rsidRDefault="00E6559B" w:rsidP="00E6559B">
      <w:pPr>
        <w:numPr>
          <w:ilvl w:val="0"/>
          <w:numId w:val="49"/>
        </w:numPr>
        <w:rPr>
          <w:lang w:val="en-US"/>
        </w:rPr>
      </w:pPr>
      <w:r w:rsidRPr="008E45C3">
        <w:rPr>
          <w:lang w:val="en-US"/>
        </w:rPr>
        <w:t>Good understanding of Vietnam’s socio-economic and cultural context, especially in relation to community-based and development projects.</w:t>
      </w:r>
    </w:p>
    <w:p w14:paraId="0AE13910" w14:textId="77777777" w:rsidR="00E6559B" w:rsidRPr="00E6559B" w:rsidRDefault="00E6559B" w:rsidP="00E6559B">
      <w:pPr>
        <w:rPr>
          <w:highlight w:val="yellow"/>
          <w:lang w:val="en-US"/>
        </w:rPr>
      </w:pPr>
    </w:p>
    <w:p w14:paraId="7F30E6FB" w14:textId="22D2DD64" w:rsidR="00320698" w:rsidRPr="00FC1C62" w:rsidRDefault="00803FA5" w:rsidP="00D17EF0">
      <w:pPr>
        <w:pStyle w:val="Heading1"/>
      </w:pPr>
      <w:r w:rsidRPr="00FC1C62">
        <w:t>APPLICATION PROCESS</w:t>
      </w:r>
    </w:p>
    <w:p w14:paraId="55DCCF5B" w14:textId="1ECF7BA4" w:rsidR="00D9127E" w:rsidRPr="00FC1C62" w:rsidRDefault="00D52675" w:rsidP="006A0BE6">
      <w:pPr>
        <w:pStyle w:val="Heading2"/>
        <w:spacing w:line="240" w:lineRule="auto"/>
        <w:ind w:firstLine="360"/>
        <w:rPr>
          <w:rFonts w:ascii="Roboto" w:hAnsi="Roboto"/>
        </w:rPr>
      </w:pPr>
      <w:r w:rsidRPr="00FC1C62">
        <w:rPr>
          <w:rFonts w:ascii="Roboto" w:hAnsi="Roboto"/>
        </w:rPr>
        <w:t>5.1</w:t>
      </w:r>
      <w:r w:rsidR="006F6F77">
        <w:rPr>
          <w:rFonts w:ascii="Roboto" w:hAnsi="Roboto"/>
        </w:rPr>
        <w:tab/>
      </w:r>
      <w:r w:rsidR="00D9127E" w:rsidRPr="00FC1C62">
        <w:rPr>
          <w:rFonts w:ascii="Roboto" w:hAnsi="Roboto"/>
        </w:rPr>
        <w:t>Submission deadline</w:t>
      </w:r>
    </w:p>
    <w:p w14:paraId="7615CF9D" w14:textId="2A9F5C14" w:rsidR="00D00F26" w:rsidRPr="00FC1C62" w:rsidRDefault="004D7254" w:rsidP="006C0AFD">
      <w:pPr>
        <w:spacing w:line="240" w:lineRule="auto"/>
        <w:ind w:left="360"/>
        <w:rPr>
          <w:rFonts w:ascii="Roboto" w:hAnsi="Roboto"/>
        </w:rPr>
      </w:pPr>
      <w:r w:rsidRPr="008E45C3">
        <w:rPr>
          <w:rFonts w:ascii="Roboto" w:hAnsi="Roboto"/>
        </w:rPr>
        <w:t>A</w:t>
      </w:r>
      <w:r w:rsidR="00D44FC5" w:rsidRPr="008E45C3">
        <w:rPr>
          <w:rFonts w:ascii="Roboto" w:hAnsi="Roboto"/>
        </w:rPr>
        <w:t>pplications</w:t>
      </w:r>
      <w:r w:rsidR="00D00F26" w:rsidRPr="008E45C3">
        <w:rPr>
          <w:rFonts w:ascii="Roboto" w:hAnsi="Roboto"/>
        </w:rPr>
        <w:t xml:space="preserve"> must reach Oxfam no later than</w:t>
      </w:r>
      <w:r w:rsidR="005B6EEA" w:rsidRPr="008E45C3">
        <w:rPr>
          <w:rFonts w:ascii="Roboto" w:hAnsi="Roboto"/>
        </w:rPr>
        <w:t xml:space="preserve"> </w:t>
      </w:r>
      <w:r w:rsidR="00470C42">
        <w:rPr>
          <w:rFonts w:ascii="Roboto" w:hAnsi="Roboto"/>
        </w:rPr>
        <w:t>29</w:t>
      </w:r>
      <w:r w:rsidR="00591628" w:rsidRPr="008E45C3">
        <w:rPr>
          <w:rFonts w:ascii="Roboto" w:hAnsi="Roboto"/>
        </w:rPr>
        <w:t xml:space="preserve"> April</w:t>
      </w:r>
      <w:r w:rsidR="005B6EEA" w:rsidRPr="008E45C3">
        <w:rPr>
          <w:rFonts w:ascii="Roboto" w:hAnsi="Roboto"/>
        </w:rPr>
        <w:t xml:space="preserve"> 2026 </w:t>
      </w:r>
      <w:r w:rsidR="00470C42">
        <w:rPr>
          <w:rFonts w:ascii="Roboto" w:hAnsi="Roboto"/>
        </w:rPr>
        <w:t>3</w:t>
      </w:r>
      <w:r w:rsidR="005B6EEA" w:rsidRPr="008E45C3">
        <w:rPr>
          <w:rFonts w:ascii="Roboto" w:hAnsi="Roboto"/>
        </w:rPr>
        <w:t>:00 pm (</w:t>
      </w:r>
      <w:r w:rsidR="00591628" w:rsidRPr="008E45C3">
        <w:rPr>
          <w:rFonts w:ascii="Roboto" w:hAnsi="Roboto"/>
        </w:rPr>
        <w:t>Hanoi time</w:t>
      </w:r>
      <w:r w:rsidR="001C3338" w:rsidRPr="008E45C3">
        <w:rPr>
          <w:rFonts w:ascii="Roboto" w:hAnsi="Roboto"/>
        </w:rPr>
        <w:t>)</w:t>
      </w:r>
      <w:r w:rsidR="00D00F26" w:rsidRPr="008E45C3">
        <w:rPr>
          <w:rFonts w:ascii="Roboto" w:hAnsi="Roboto"/>
        </w:rPr>
        <w:t>.</w:t>
      </w:r>
      <w:r w:rsidR="001C3338" w:rsidRPr="00FC1C62">
        <w:rPr>
          <w:rFonts w:ascii="Roboto" w:hAnsi="Roboto"/>
        </w:rPr>
        <w:t xml:space="preserve"> Applications being submitted after the deadline will not be considered.</w:t>
      </w:r>
    </w:p>
    <w:p w14:paraId="55AC383D" w14:textId="3CEB43DF" w:rsidR="007737FD" w:rsidRPr="00FC1C62" w:rsidRDefault="006A0BE6" w:rsidP="004D7254">
      <w:pPr>
        <w:pStyle w:val="Heading2"/>
        <w:spacing w:line="240" w:lineRule="auto"/>
        <w:ind w:firstLine="360"/>
        <w:rPr>
          <w:rFonts w:ascii="Roboto" w:hAnsi="Roboto"/>
        </w:rPr>
      </w:pPr>
      <w:r w:rsidRPr="00FC1C62">
        <w:rPr>
          <w:rFonts w:ascii="Roboto" w:hAnsi="Roboto"/>
        </w:rPr>
        <w:t xml:space="preserve">5.2 </w:t>
      </w:r>
      <w:r w:rsidR="007737FD" w:rsidRPr="00FC1C62">
        <w:rPr>
          <w:rFonts w:ascii="Roboto" w:hAnsi="Roboto"/>
        </w:rPr>
        <w:t>Submission instructions</w:t>
      </w:r>
    </w:p>
    <w:p w14:paraId="67B61538" w14:textId="79D80DFF" w:rsidR="00D17EF0" w:rsidRPr="00FC1C62" w:rsidRDefault="00D17EF0" w:rsidP="006C0AFD">
      <w:pPr>
        <w:shd w:val="clear" w:color="auto" w:fill="FFFFFF" w:themeFill="background1"/>
        <w:ind w:firstLine="360"/>
        <w:rPr>
          <w:rFonts w:ascii="Roboto" w:hAnsi="Roboto" w:cs="Calibri"/>
          <w:color w:val="000000" w:themeColor="text1"/>
          <w:szCs w:val="20"/>
        </w:rPr>
      </w:pPr>
      <w:r w:rsidRPr="00FC1C62">
        <w:rPr>
          <w:rFonts w:ascii="Roboto" w:hAnsi="Roboto" w:cs="Calibri"/>
          <w:color w:val="000000" w:themeColor="text1"/>
          <w:szCs w:val="20"/>
        </w:rPr>
        <w:t xml:space="preserve">Interested applicants are requested to submit the </w:t>
      </w:r>
      <w:r w:rsidRPr="00FC1C62">
        <w:rPr>
          <w:rFonts w:ascii="Roboto" w:hAnsi="Roboto" w:cs="Calibri"/>
          <w:b/>
          <w:bCs/>
          <w:color w:val="000000" w:themeColor="text1"/>
          <w:szCs w:val="20"/>
        </w:rPr>
        <w:t xml:space="preserve">Proposal </w:t>
      </w:r>
      <w:r w:rsidRPr="00FC1C62">
        <w:rPr>
          <w:rFonts w:ascii="Roboto" w:hAnsi="Roboto" w:cs="Calibri"/>
          <w:color w:val="000000" w:themeColor="text1"/>
          <w:szCs w:val="20"/>
        </w:rPr>
        <w:t>via email</w:t>
      </w:r>
      <w:r w:rsidR="003F4DFA">
        <w:rPr>
          <w:rFonts w:ascii="Roboto" w:hAnsi="Roboto" w:cs="Calibri"/>
          <w:color w:val="000000" w:themeColor="text1"/>
          <w:szCs w:val="20"/>
        </w:rPr>
        <w:t>.</w:t>
      </w:r>
    </w:p>
    <w:p w14:paraId="4F58FAFB" w14:textId="0EDF9C10" w:rsidR="00D17EF0" w:rsidRPr="00FC1C62" w:rsidRDefault="003F4DFA" w:rsidP="006C0AFD">
      <w:pPr>
        <w:ind w:firstLine="360"/>
        <w:rPr>
          <w:rFonts w:ascii="Roboto" w:hAnsi="Roboto"/>
        </w:rPr>
      </w:pPr>
      <w:r w:rsidRPr="00FC1C62">
        <w:rPr>
          <w:rFonts w:ascii="Roboto" w:hAnsi="Roboto"/>
        </w:rPr>
        <w:t xml:space="preserve">The subject of the mail should be: </w:t>
      </w:r>
      <w:r w:rsidRPr="00CB6894">
        <w:rPr>
          <w:rFonts w:ascii="Roboto" w:hAnsi="Roboto"/>
          <w:b/>
          <w:bCs/>
        </w:rPr>
        <w:t>[Supplier name – PWG grantees call 1]</w:t>
      </w:r>
    </w:p>
    <w:p w14:paraId="23A14FC5" w14:textId="77777777" w:rsidR="00D17EF0" w:rsidRPr="00FC1C62" w:rsidRDefault="00D17EF0" w:rsidP="006C0AFD">
      <w:pPr>
        <w:ind w:firstLine="360"/>
        <w:rPr>
          <w:rFonts w:ascii="Roboto" w:hAnsi="Roboto"/>
        </w:rPr>
      </w:pPr>
      <w:r w:rsidRPr="00FC1C62">
        <w:rPr>
          <w:rFonts w:ascii="Roboto" w:hAnsi="Roboto"/>
        </w:rPr>
        <w:t xml:space="preserve">To: </w:t>
      </w:r>
      <w:hyperlink r:id="rId15" w:history="1">
        <w:r w:rsidRPr="00FC1C62">
          <w:rPr>
            <w:rStyle w:val="Hyperlink"/>
            <w:rFonts w:ascii="Roboto" w:hAnsi="Roboto"/>
          </w:rPr>
          <w:t>HR.Vietnam@oxfam.org</w:t>
        </w:r>
      </w:hyperlink>
    </w:p>
    <w:p w14:paraId="7E7DF135" w14:textId="77777777" w:rsidR="00D17EF0" w:rsidRPr="00FC1C62" w:rsidRDefault="00D17EF0" w:rsidP="006C0AFD">
      <w:pPr>
        <w:ind w:firstLine="360"/>
        <w:rPr>
          <w:rFonts w:ascii="Roboto" w:hAnsi="Roboto"/>
        </w:rPr>
      </w:pPr>
      <w:r w:rsidRPr="00FC1C62">
        <w:rPr>
          <w:rFonts w:ascii="Roboto" w:hAnsi="Roboto"/>
        </w:rPr>
        <w:lastRenderedPageBreak/>
        <w:t xml:space="preserve">Cc: </w:t>
      </w:r>
      <w:hyperlink r:id="rId16" w:history="1">
        <w:r w:rsidRPr="00FC1C62">
          <w:rPr>
            <w:rStyle w:val="Hyperlink"/>
            <w:rFonts w:ascii="Roboto" w:hAnsi="Roboto"/>
          </w:rPr>
          <w:t>thao.phamthi@oxfam.org</w:t>
        </w:r>
      </w:hyperlink>
    </w:p>
    <w:p w14:paraId="6C6FD341" w14:textId="39EFBB25" w:rsidR="00684BA6" w:rsidRPr="00FC1C62" w:rsidRDefault="006A0BE6" w:rsidP="004D7254">
      <w:pPr>
        <w:pStyle w:val="Heading2"/>
        <w:spacing w:line="240" w:lineRule="auto"/>
        <w:ind w:firstLine="360"/>
        <w:rPr>
          <w:rFonts w:ascii="Roboto" w:hAnsi="Roboto"/>
        </w:rPr>
      </w:pPr>
      <w:r w:rsidRPr="00FC1C62">
        <w:rPr>
          <w:rFonts w:ascii="Roboto" w:hAnsi="Roboto"/>
        </w:rPr>
        <w:t xml:space="preserve">5.3 </w:t>
      </w:r>
      <w:r w:rsidR="00684BA6" w:rsidRPr="00FC1C62">
        <w:rPr>
          <w:rFonts w:ascii="Roboto" w:hAnsi="Roboto"/>
        </w:rPr>
        <w:t>Clarifications</w:t>
      </w:r>
    </w:p>
    <w:p w14:paraId="6DA6CA92" w14:textId="77777777" w:rsidR="00684BA6" w:rsidRPr="00FC1C62" w:rsidRDefault="00684BA6" w:rsidP="006C0AFD">
      <w:pPr>
        <w:spacing w:line="240" w:lineRule="auto"/>
        <w:ind w:left="360"/>
        <w:rPr>
          <w:rFonts w:ascii="Roboto" w:hAnsi="Roboto"/>
        </w:rPr>
      </w:pPr>
      <w:r w:rsidRPr="00FC1C62">
        <w:rPr>
          <w:rFonts w:ascii="Roboto" w:hAnsi="Roboto"/>
        </w:rPr>
        <w:t>Any questions, remarks or requests for clarification can be sent up to 7 days before the submission deadline in writing. The (anonymised) questions will be answered to all applicants.</w:t>
      </w:r>
    </w:p>
    <w:p w14:paraId="6DA97223" w14:textId="1F2A6EF7" w:rsidR="0051151D" w:rsidRPr="004D7254" w:rsidRDefault="006A0BE6" w:rsidP="004D7254">
      <w:pPr>
        <w:pStyle w:val="Heading2"/>
        <w:spacing w:line="240" w:lineRule="auto"/>
        <w:ind w:firstLine="360"/>
        <w:rPr>
          <w:rFonts w:ascii="Roboto" w:hAnsi="Roboto"/>
          <w:b w:val="0"/>
          <w:bCs/>
          <w:sz w:val="20"/>
          <w:szCs w:val="20"/>
        </w:rPr>
      </w:pPr>
      <w:r w:rsidRPr="00FC1C62">
        <w:rPr>
          <w:rFonts w:ascii="Roboto" w:hAnsi="Roboto"/>
        </w:rPr>
        <w:t>5.4</w:t>
      </w:r>
      <w:r w:rsidRPr="00FC1C62">
        <w:rPr>
          <w:rFonts w:ascii="Roboto" w:hAnsi="Roboto"/>
        </w:rPr>
        <w:tab/>
      </w:r>
      <w:r w:rsidR="004D7254">
        <w:rPr>
          <w:rFonts w:ascii="Roboto" w:hAnsi="Roboto"/>
        </w:rPr>
        <w:t xml:space="preserve"> </w:t>
      </w:r>
      <w:r w:rsidR="007737FD" w:rsidRPr="00FC1C62">
        <w:rPr>
          <w:rFonts w:ascii="Roboto" w:hAnsi="Roboto"/>
        </w:rPr>
        <w:t xml:space="preserve">Administrative compliance </w:t>
      </w:r>
      <w:r w:rsidR="007737FD" w:rsidRPr="00FC1C62">
        <w:rPr>
          <w:rFonts w:ascii="Roboto" w:hAnsi="Roboto"/>
          <w:b w:val="0"/>
          <w:bCs/>
        </w:rPr>
        <w:t>(</w:t>
      </w:r>
      <w:r w:rsidR="007737FD" w:rsidRPr="004D7254">
        <w:rPr>
          <w:rFonts w:ascii="Roboto" w:hAnsi="Roboto"/>
          <w:b w:val="0"/>
          <w:bCs/>
          <w:sz w:val="20"/>
          <w:szCs w:val="20"/>
        </w:rPr>
        <w:t>l</w:t>
      </w:r>
      <w:r w:rsidR="00E518BB" w:rsidRPr="004D7254">
        <w:rPr>
          <w:rFonts w:ascii="Roboto" w:hAnsi="Roboto"/>
          <w:b w:val="0"/>
          <w:bCs/>
          <w:sz w:val="20"/>
          <w:szCs w:val="20"/>
        </w:rPr>
        <w:t>ist of documents to be submitted</w:t>
      </w:r>
      <w:r w:rsidR="007737FD" w:rsidRPr="004D7254">
        <w:rPr>
          <w:rFonts w:ascii="Roboto" w:hAnsi="Roboto"/>
          <w:b w:val="0"/>
          <w:bCs/>
          <w:sz w:val="20"/>
          <w:szCs w:val="20"/>
        </w:rPr>
        <w:t>)</w:t>
      </w:r>
    </w:p>
    <w:p w14:paraId="4F661FCA" w14:textId="41EEF569" w:rsidR="007737FD" w:rsidRPr="00FC1C62" w:rsidRDefault="004D7254" w:rsidP="006C0AFD">
      <w:pPr>
        <w:spacing w:line="240" w:lineRule="auto"/>
        <w:ind w:firstLine="360"/>
        <w:rPr>
          <w:rFonts w:ascii="Roboto" w:hAnsi="Roboto"/>
        </w:rPr>
      </w:pPr>
      <w:r>
        <w:rPr>
          <w:rFonts w:ascii="Roboto" w:hAnsi="Roboto"/>
        </w:rPr>
        <w:t>Applications</w:t>
      </w:r>
      <w:r w:rsidR="0051151D" w:rsidRPr="00FC1C62">
        <w:rPr>
          <w:rFonts w:ascii="Roboto" w:hAnsi="Roboto"/>
        </w:rPr>
        <w:t xml:space="preserve"> must be submitted and prepared in English and received </w:t>
      </w:r>
      <w:r w:rsidR="002F6503" w:rsidRPr="00FC1C62">
        <w:rPr>
          <w:rFonts w:ascii="Roboto" w:hAnsi="Roboto"/>
        </w:rPr>
        <w:t>by the deadline.</w:t>
      </w:r>
    </w:p>
    <w:p w14:paraId="599A80E6" w14:textId="06A36B18" w:rsidR="003D2B51" w:rsidRPr="00FC1C62" w:rsidRDefault="002F6503" w:rsidP="006C0AFD">
      <w:pPr>
        <w:spacing w:line="240" w:lineRule="auto"/>
        <w:ind w:left="360"/>
        <w:rPr>
          <w:rFonts w:ascii="Roboto" w:hAnsi="Roboto"/>
        </w:rPr>
      </w:pPr>
      <w:r w:rsidRPr="00FC1C62">
        <w:rPr>
          <w:rFonts w:ascii="Roboto" w:hAnsi="Roboto"/>
        </w:rPr>
        <w:t>To be shortlisted for evaluation against award criteria, the following documents must be included in the application:</w:t>
      </w:r>
    </w:p>
    <w:tbl>
      <w:tblPr>
        <w:tblStyle w:val="GridTable4-Accent2"/>
        <w:tblW w:w="4648" w:type="pct"/>
        <w:tblInd w:w="355" w:type="dxa"/>
        <w:tblLayout w:type="fixed"/>
        <w:tblLook w:val="04A0" w:firstRow="1" w:lastRow="0" w:firstColumn="1" w:lastColumn="0" w:noHBand="0" w:noVBand="1"/>
      </w:tblPr>
      <w:tblGrid>
        <w:gridCol w:w="659"/>
        <w:gridCol w:w="7352"/>
        <w:gridCol w:w="1709"/>
      </w:tblGrid>
      <w:tr w:rsidR="00815D68" w:rsidRPr="00FC1C62" w14:paraId="14F9AC3B" w14:textId="77777777" w:rsidTr="006C0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dxa"/>
          </w:tcPr>
          <w:p w14:paraId="19AF30AB" w14:textId="77777777" w:rsidR="00815D68" w:rsidRPr="00FC1C62" w:rsidRDefault="00815D68" w:rsidP="00610EF3">
            <w:pPr>
              <w:widowControl w:val="0"/>
              <w:spacing w:before="60" w:after="60" w:line="276" w:lineRule="auto"/>
              <w:rPr>
                <w:rFonts w:ascii="Roboto" w:hAnsi="Roboto"/>
                <w:b w:val="0"/>
                <w:color w:val="000000" w:themeColor="text1"/>
                <w:szCs w:val="20"/>
              </w:rPr>
            </w:pPr>
            <w:r w:rsidRPr="00FC1C62">
              <w:rPr>
                <w:rFonts w:ascii="Roboto" w:hAnsi="Roboto"/>
                <w:b w:val="0"/>
                <w:color w:val="000000" w:themeColor="text1"/>
                <w:szCs w:val="20"/>
              </w:rPr>
              <w:t>No.</w:t>
            </w:r>
          </w:p>
        </w:tc>
        <w:tc>
          <w:tcPr>
            <w:tcW w:w="7352" w:type="dxa"/>
          </w:tcPr>
          <w:p w14:paraId="70EAD1D5" w14:textId="77777777" w:rsidR="00815D68" w:rsidRPr="00FC1C62" w:rsidRDefault="00815D68" w:rsidP="00610EF3">
            <w:pPr>
              <w:widowControl w:val="0"/>
              <w:spacing w:before="60" w:after="60" w:line="276" w:lineRule="auto"/>
              <w:cnfStyle w:val="100000000000" w:firstRow="1" w:lastRow="0" w:firstColumn="0" w:lastColumn="0" w:oddVBand="0" w:evenVBand="0" w:oddHBand="0" w:evenHBand="0" w:firstRowFirstColumn="0" w:firstRowLastColumn="0" w:lastRowFirstColumn="0" w:lastRowLastColumn="0"/>
              <w:rPr>
                <w:rFonts w:ascii="Roboto" w:hAnsi="Roboto"/>
                <w:b w:val="0"/>
                <w:color w:val="000000" w:themeColor="text1"/>
                <w:szCs w:val="20"/>
              </w:rPr>
            </w:pPr>
            <w:r w:rsidRPr="00FC1C62">
              <w:rPr>
                <w:rFonts w:ascii="Roboto" w:hAnsi="Roboto"/>
                <w:color w:val="000000" w:themeColor="text1"/>
                <w:szCs w:val="20"/>
              </w:rPr>
              <w:t>Administrative Criteria</w:t>
            </w:r>
          </w:p>
        </w:tc>
        <w:tc>
          <w:tcPr>
            <w:tcW w:w="1709" w:type="dxa"/>
            <w:hideMark/>
          </w:tcPr>
          <w:p w14:paraId="7B80BDAE" w14:textId="77777777" w:rsidR="00815D68" w:rsidRPr="00FC1C62" w:rsidRDefault="00815D68" w:rsidP="00610EF3">
            <w:pPr>
              <w:widowControl w:val="0"/>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Roboto" w:hAnsi="Roboto"/>
                <w:b w:val="0"/>
                <w:color w:val="000000" w:themeColor="text1"/>
                <w:szCs w:val="20"/>
              </w:rPr>
            </w:pPr>
            <w:r w:rsidRPr="00FC1C62">
              <w:rPr>
                <w:rFonts w:ascii="Roboto" w:hAnsi="Roboto"/>
                <w:color w:val="000000" w:themeColor="text1"/>
                <w:szCs w:val="20"/>
              </w:rPr>
              <w:t>Importance</w:t>
            </w:r>
          </w:p>
        </w:tc>
      </w:tr>
      <w:tr w:rsidR="00815D68" w:rsidRPr="00FC1C62" w14:paraId="58DC5FBC" w14:textId="77777777" w:rsidTr="006C0AFD">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9" w:type="dxa"/>
          </w:tcPr>
          <w:p w14:paraId="49511C30" w14:textId="77777777" w:rsidR="00815D68" w:rsidRPr="00FC1C62" w:rsidRDefault="00815D68" w:rsidP="00610EF3">
            <w:pPr>
              <w:spacing w:line="276" w:lineRule="auto"/>
              <w:ind w:left="34"/>
              <w:rPr>
                <w:rFonts w:ascii="Roboto" w:hAnsi="Roboto"/>
                <w:szCs w:val="20"/>
              </w:rPr>
            </w:pPr>
            <w:r w:rsidRPr="00FC1C62">
              <w:rPr>
                <w:rFonts w:ascii="Roboto" w:hAnsi="Roboto"/>
                <w:szCs w:val="20"/>
              </w:rPr>
              <w:t>1</w:t>
            </w:r>
          </w:p>
        </w:tc>
        <w:tc>
          <w:tcPr>
            <w:tcW w:w="7352" w:type="dxa"/>
          </w:tcPr>
          <w:p w14:paraId="47B34596" w14:textId="2B018E58" w:rsidR="00815D68" w:rsidRPr="00FC1C62" w:rsidRDefault="00815D68" w:rsidP="00610EF3">
            <w:pPr>
              <w:spacing w:before="60" w:after="60" w:line="276" w:lineRule="auto"/>
              <w:ind w:left="34"/>
              <w:cnfStyle w:val="000000100000" w:firstRow="0" w:lastRow="0" w:firstColumn="0" w:lastColumn="0" w:oddVBand="0" w:evenVBand="0" w:oddHBand="1" w:evenHBand="0" w:firstRowFirstColumn="0" w:firstRowLastColumn="0" w:lastRowFirstColumn="0" w:lastRowLastColumn="0"/>
              <w:rPr>
                <w:rFonts w:ascii="Roboto" w:hAnsi="Roboto"/>
                <w:szCs w:val="20"/>
              </w:rPr>
            </w:pPr>
            <w:r w:rsidRPr="00FC1C62">
              <w:rPr>
                <w:rFonts w:ascii="Roboto" w:hAnsi="Roboto"/>
                <w:b/>
                <w:szCs w:val="20"/>
              </w:rPr>
              <w:t>Proof of registration in Viet Nam</w:t>
            </w:r>
            <w:r w:rsidRPr="00FC1C62">
              <w:rPr>
                <w:rFonts w:ascii="Roboto" w:hAnsi="Roboto"/>
                <w:szCs w:val="20"/>
              </w:rPr>
              <w:t xml:space="preserve">: </w:t>
            </w:r>
            <w:r w:rsidRPr="00FC1C62">
              <w:rPr>
                <w:rFonts w:ascii="Roboto" w:eastAsia="Calibri" w:hAnsi="Roboto"/>
                <w:i/>
                <w:szCs w:val="20"/>
              </w:rPr>
              <w:t xml:space="preserve">The bidders also must include a copy of their registration and / or document showing self-employed tax registration. </w:t>
            </w:r>
          </w:p>
        </w:tc>
        <w:tc>
          <w:tcPr>
            <w:tcW w:w="1709" w:type="dxa"/>
          </w:tcPr>
          <w:p w14:paraId="438177C4" w14:textId="77777777" w:rsidR="00815D68" w:rsidRPr="00FC1C62" w:rsidRDefault="00815D68" w:rsidP="00610EF3">
            <w:pPr>
              <w:widowControl w:val="0"/>
              <w:spacing w:before="60" w:after="60" w:line="276" w:lineRule="auto"/>
              <w:ind w:left="34" w:right="248"/>
              <w:jc w:val="center"/>
              <w:cnfStyle w:val="000000100000" w:firstRow="0" w:lastRow="0" w:firstColumn="0" w:lastColumn="0" w:oddVBand="0" w:evenVBand="0" w:oddHBand="1" w:evenHBand="0" w:firstRowFirstColumn="0" w:firstRowLastColumn="0" w:lastRowFirstColumn="0" w:lastRowLastColumn="0"/>
              <w:rPr>
                <w:rFonts w:ascii="Roboto" w:hAnsi="Roboto"/>
                <w:szCs w:val="20"/>
              </w:rPr>
            </w:pPr>
            <w:r w:rsidRPr="00FC1C62">
              <w:rPr>
                <w:rFonts w:ascii="Roboto" w:hAnsi="Roboto"/>
                <w:szCs w:val="20"/>
              </w:rPr>
              <w:t>Mandatory</w:t>
            </w:r>
          </w:p>
        </w:tc>
      </w:tr>
      <w:tr w:rsidR="00815D68" w:rsidRPr="00FC1C62" w14:paraId="04813DE9" w14:textId="77777777" w:rsidTr="006C0AFD">
        <w:trPr>
          <w:trHeight w:val="89"/>
        </w:trPr>
        <w:tc>
          <w:tcPr>
            <w:cnfStyle w:val="001000000000" w:firstRow="0" w:lastRow="0" w:firstColumn="1" w:lastColumn="0" w:oddVBand="0" w:evenVBand="0" w:oddHBand="0" w:evenHBand="0" w:firstRowFirstColumn="0" w:firstRowLastColumn="0" w:lastRowFirstColumn="0" w:lastRowLastColumn="0"/>
            <w:tcW w:w="659" w:type="dxa"/>
          </w:tcPr>
          <w:p w14:paraId="1FB5CED7" w14:textId="05422BB2" w:rsidR="00815D68" w:rsidRPr="00FC1C62" w:rsidRDefault="00815D68" w:rsidP="00610EF3">
            <w:pPr>
              <w:spacing w:line="276" w:lineRule="auto"/>
              <w:ind w:left="34"/>
              <w:rPr>
                <w:rFonts w:ascii="Roboto" w:hAnsi="Roboto"/>
                <w:szCs w:val="20"/>
              </w:rPr>
            </w:pPr>
            <w:r w:rsidRPr="00FC1C62">
              <w:rPr>
                <w:rFonts w:ascii="Roboto" w:hAnsi="Roboto"/>
                <w:szCs w:val="20"/>
              </w:rPr>
              <w:t>2</w:t>
            </w:r>
          </w:p>
        </w:tc>
        <w:tc>
          <w:tcPr>
            <w:tcW w:w="7352" w:type="dxa"/>
          </w:tcPr>
          <w:p w14:paraId="1CCCBED0" w14:textId="6D30D401" w:rsidR="00815D68" w:rsidRPr="00FC1C62" w:rsidRDefault="00815D68" w:rsidP="00610EF3">
            <w:pPr>
              <w:spacing w:before="60" w:after="60" w:line="276" w:lineRule="auto"/>
              <w:ind w:left="34"/>
              <w:cnfStyle w:val="000000000000" w:firstRow="0" w:lastRow="0" w:firstColumn="0" w:lastColumn="0" w:oddVBand="0" w:evenVBand="0" w:oddHBand="0" w:evenHBand="0" w:firstRowFirstColumn="0" w:firstRowLastColumn="0" w:lastRowFirstColumn="0" w:lastRowLastColumn="0"/>
              <w:rPr>
                <w:rFonts w:ascii="Roboto" w:hAnsi="Roboto"/>
                <w:b/>
                <w:szCs w:val="20"/>
              </w:rPr>
            </w:pPr>
            <w:r w:rsidRPr="00FC1C62">
              <w:rPr>
                <w:rFonts w:ascii="Roboto" w:hAnsi="Roboto"/>
                <w:lang w:eastAsia="en-GB"/>
              </w:rPr>
              <w:t>A copy of the audited financial statements for the last two years (balance sheet and income statement)</w:t>
            </w:r>
          </w:p>
        </w:tc>
        <w:tc>
          <w:tcPr>
            <w:tcW w:w="1709" w:type="dxa"/>
          </w:tcPr>
          <w:p w14:paraId="75C0E795" w14:textId="7D13D76B" w:rsidR="00815D68" w:rsidRPr="00FC1C62" w:rsidRDefault="00C17333" w:rsidP="00610EF3">
            <w:pPr>
              <w:widowControl w:val="0"/>
              <w:spacing w:before="60" w:after="60" w:line="276" w:lineRule="auto"/>
              <w:ind w:left="34" w:right="248"/>
              <w:jc w:val="center"/>
              <w:cnfStyle w:val="000000000000" w:firstRow="0" w:lastRow="0" w:firstColumn="0" w:lastColumn="0" w:oddVBand="0" w:evenVBand="0" w:oddHBand="0" w:evenHBand="0" w:firstRowFirstColumn="0" w:firstRowLastColumn="0" w:lastRowFirstColumn="0" w:lastRowLastColumn="0"/>
              <w:rPr>
                <w:rFonts w:ascii="Roboto" w:hAnsi="Roboto"/>
                <w:szCs w:val="20"/>
              </w:rPr>
            </w:pPr>
            <w:r w:rsidRPr="00FC1C62">
              <w:rPr>
                <w:rFonts w:ascii="Roboto" w:hAnsi="Roboto"/>
                <w:szCs w:val="20"/>
              </w:rPr>
              <w:t>Mandatory</w:t>
            </w:r>
          </w:p>
        </w:tc>
      </w:tr>
      <w:tr w:rsidR="00815D68" w:rsidRPr="00FC1C62" w14:paraId="5D48FC34" w14:textId="77777777" w:rsidTr="006C0AFD">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9" w:type="dxa"/>
          </w:tcPr>
          <w:p w14:paraId="6237C889" w14:textId="26C1C2F4" w:rsidR="00815D68" w:rsidRPr="00FC1C62" w:rsidRDefault="00815D68" w:rsidP="00610EF3">
            <w:pPr>
              <w:spacing w:line="276" w:lineRule="auto"/>
              <w:ind w:left="34"/>
              <w:rPr>
                <w:rFonts w:ascii="Roboto" w:hAnsi="Roboto"/>
                <w:szCs w:val="20"/>
              </w:rPr>
            </w:pPr>
            <w:r w:rsidRPr="00FC1C62">
              <w:rPr>
                <w:rFonts w:ascii="Roboto" w:hAnsi="Roboto"/>
                <w:szCs w:val="20"/>
              </w:rPr>
              <w:t>3</w:t>
            </w:r>
          </w:p>
        </w:tc>
        <w:tc>
          <w:tcPr>
            <w:tcW w:w="7352" w:type="dxa"/>
          </w:tcPr>
          <w:p w14:paraId="5400336D" w14:textId="77777777" w:rsidR="00815D68" w:rsidRPr="00FC1C62" w:rsidRDefault="00815D68" w:rsidP="00815D68">
            <w:pPr>
              <w:cnfStyle w:val="000000100000" w:firstRow="0" w:lastRow="0" w:firstColumn="0" w:lastColumn="0" w:oddVBand="0" w:evenVBand="0" w:oddHBand="1" w:evenHBand="0" w:firstRowFirstColumn="0" w:firstRowLastColumn="0" w:lastRowFirstColumn="0" w:lastRowLastColumn="0"/>
              <w:rPr>
                <w:rFonts w:ascii="Roboto" w:hAnsi="Roboto"/>
                <w:lang w:eastAsia="en-GB"/>
              </w:rPr>
            </w:pPr>
            <w:r w:rsidRPr="00FC1C62">
              <w:rPr>
                <w:rFonts w:ascii="Roboto" w:hAnsi="Roboto"/>
                <w:lang w:eastAsia="en-GB"/>
              </w:rPr>
              <w:t xml:space="preserve">An organizational (human resources) chart </w:t>
            </w:r>
          </w:p>
          <w:p w14:paraId="11150C76" w14:textId="77777777" w:rsidR="00815D68" w:rsidRPr="00FC1C62" w:rsidRDefault="00815D68" w:rsidP="00610EF3">
            <w:pPr>
              <w:spacing w:before="60" w:after="60" w:line="276" w:lineRule="auto"/>
              <w:ind w:left="34"/>
              <w:cnfStyle w:val="000000100000" w:firstRow="0" w:lastRow="0" w:firstColumn="0" w:lastColumn="0" w:oddVBand="0" w:evenVBand="0" w:oddHBand="1" w:evenHBand="0" w:firstRowFirstColumn="0" w:firstRowLastColumn="0" w:lastRowFirstColumn="0" w:lastRowLastColumn="0"/>
              <w:rPr>
                <w:rFonts w:ascii="Roboto" w:hAnsi="Roboto"/>
                <w:lang w:eastAsia="en-GB"/>
              </w:rPr>
            </w:pPr>
          </w:p>
        </w:tc>
        <w:tc>
          <w:tcPr>
            <w:tcW w:w="1709" w:type="dxa"/>
          </w:tcPr>
          <w:p w14:paraId="6F8BB26D" w14:textId="49E2FE0B" w:rsidR="00815D68" w:rsidRPr="00FC1C62" w:rsidRDefault="00C17333" w:rsidP="00610EF3">
            <w:pPr>
              <w:widowControl w:val="0"/>
              <w:spacing w:before="60" w:after="60" w:line="276" w:lineRule="auto"/>
              <w:ind w:left="34" w:right="248"/>
              <w:jc w:val="center"/>
              <w:cnfStyle w:val="000000100000" w:firstRow="0" w:lastRow="0" w:firstColumn="0" w:lastColumn="0" w:oddVBand="0" w:evenVBand="0" w:oddHBand="1" w:evenHBand="0" w:firstRowFirstColumn="0" w:firstRowLastColumn="0" w:lastRowFirstColumn="0" w:lastRowLastColumn="0"/>
              <w:rPr>
                <w:rFonts w:ascii="Roboto" w:hAnsi="Roboto"/>
                <w:szCs w:val="20"/>
              </w:rPr>
            </w:pPr>
            <w:r w:rsidRPr="00FC1C62">
              <w:rPr>
                <w:rFonts w:ascii="Roboto" w:hAnsi="Roboto"/>
                <w:szCs w:val="20"/>
              </w:rPr>
              <w:t>Preferred</w:t>
            </w:r>
          </w:p>
        </w:tc>
      </w:tr>
      <w:tr w:rsidR="00815D68" w:rsidRPr="00FC1C62" w14:paraId="699B7BC1" w14:textId="77777777" w:rsidTr="006C0AFD">
        <w:trPr>
          <w:trHeight w:val="89"/>
        </w:trPr>
        <w:tc>
          <w:tcPr>
            <w:cnfStyle w:val="001000000000" w:firstRow="0" w:lastRow="0" w:firstColumn="1" w:lastColumn="0" w:oddVBand="0" w:evenVBand="0" w:oddHBand="0" w:evenHBand="0" w:firstRowFirstColumn="0" w:firstRowLastColumn="0" w:lastRowFirstColumn="0" w:lastRowLastColumn="0"/>
            <w:tcW w:w="659" w:type="dxa"/>
          </w:tcPr>
          <w:p w14:paraId="2BB232FB" w14:textId="77777777" w:rsidR="00815D68" w:rsidRPr="00FC1C62" w:rsidRDefault="00815D68" w:rsidP="00610EF3">
            <w:pPr>
              <w:spacing w:line="276" w:lineRule="auto"/>
              <w:ind w:left="34"/>
              <w:rPr>
                <w:rFonts w:ascii="Roboto" w:hAnsi="Roboto"/>
                <w:b w:val="0"/>
                <w:bCs w:val="0"/>
                <w:szCs w:val="20"/>
              </w:rPr>
            </w:pPr>
            <w:r w:rsidRPr="00FC1C62">
              <w:rPr>
                <w:rFonts w:ascii="Roboto" w:hAnsi="Roboto"/>
                <w:szCs w:val="20"/>
              </w:rPr>
              <w:t>4</w:t>
            </w:r>
          </w:p>
          <w:p w14:paraId="19519EB8" w14:textId="0DCDCEC3" w:rsidR="00815D68" w:rsidRPr="00FC1C62" w:rsidRDefault="00815D68" w:rsidP="00610EF3">
            <w:pPr>
              <w:spacing w:line="276" w:lineRule="auto"/>
              <w:ind w:left="34"/>
              <w:rPr>
                <w:rFonts w:ascii="Roboto" w:hAnsi="Roboto"/>
                <w:szCs w:val="20"/>
              </w:rPr>
            </w:pPr>
          </w:p>
        </w:tc>
        <w:tc>
          <w:tcPr>
            <w:tcW w:w="7352" w:type="dxa"/>
          </w:tcPr>
          <w:p w14:paraId="6B42B023" w14:textId="01919E60" w:rsidR="00815D68" w:rsidRPr="00FC1C62" w:rsidRDefault="00815D68" w:rsidP="00610EF3">
            <w:pPr>
              <w:spacing w:before="60" w:after="60" w:line="259" w:lineRule="auto"/>
              <w:contextualSpacing/>
              <w:cnfStyle w:val="000000000000" w:firstRow="0" w:lastRow="0" w:firstColumn="0" w:lastColumn="0" w:oddVBand="0" w:evenVBand="0" w:oddHBand="0" w:evenHBand="0" w:firstRowFirstColumn="0" w:firstRowLastColumn="0" w:lastRowFirstColumn="0" w:lastRowLastColumn="0"/>
              <w:rPr>
                <w:rFonts w:ascii="Roboto" w:eastAsia="Calibri" w:hAnsi="Roboto"/>
                <w:bCs/>
                <w:szCs w:val="20"/>
                <w:lang w:val="en-GB"/>
              </w:rPr>
            </w:pPr>
            <w:r w:rsidRPr="00FC1C62">
              <w:rPr>
                <w:rFonts w:ascii="Roboto" w:eastAsia="Calibri" w:hAnsi="Roboto"/>
                <w:bCs/>
                <w:szCs w:val="20"/>
              </w:rPr>
              <w:t>Name(s) and CVs or a brief summary of professional background of key personnel to be involved in the implementation of the Contract</w:t>
            </w:r>
          </w:p>
        </w:tc>
        <w:tc>
          <w:tcPr>
            <w:tcW w:w="1709" w:type="dxa"/>
          </w:tcPr>
          <w:p w14:paraId="786C30DD" w14:textId="77777777" w:rsidR="00815D68" w:rsidRPr="00FC1C62" w:rsidRDefault="00815D68" w:rsidP="00610EF3">
            <w:pPr>
              <w:widowControl w:val="0"/>
              <w:spacing w:before="60" w:after="60" w:line="276" w:lineRule="auto"/>
              <w:ind w:left="34" w:right="248"/>
              <w:jc w:val="center"/>
              <w:cnfStyle w:val="000000000000" w:firstRow="0" w:lastRow="0" w:firstColumn="0" w:lastColumn="0" w:oddVBand="0" w:evenVBand="0" w:oddHBand="0" w:evenHBand="0" w:firstRowFirstColumn="0" w:firstRowLastColumn="0" w:lastRowFirstColumn="0" w:lastRowLastColumn="0"/>
              <w:rPr>
                <w:rFonts w:ascii="Roboto" w:hAnsi="Roboto"/>
                <w:szCs w:val="20"/>
              </w:rPr>
            </w:pPr>
            <w:r w:rsidRPr="00FC1C62">
              <w:rPr>
                <w:rFonts w:ascii="Roboto" w:hAnsi="Roboto"/>
                <w:szCs w:val="20"/>
              </w:rPr>
              <w:t>Mandatory</w:t>
            </w:r>
          </w:p>
        </w:tc>
      </w:tr>
      <w:tr w:rsidR="00815D68" w:rsidRPr="00FC1C62" w14:paraId="3F01EBB4" w14:textId="77777777" w:rsidTr="006C0AFD">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9" w:type="dxa"/>
          </w:tcPr>
          <w:p w14:paraId="0CE7837E" w14:textId="24519B10" w:rsidR="00815D68" w:rsidRPr="00FC1C62" w:rsidRDefault="00815D68" w:rsidP="00610EF3">
            <w:pPr>
              <w:spacing w:line="276" w:lineRule="auto"/>
              <w:ind w:left="34"/>
              <w:rPr>
                <w:rFonts w:ascii="Roboto" w:hAnsi="Roboto"/>
                <w:szCs w:val="20"/>
              </w:rPr>
            </w:pPr>
            <w:r w:rsidRPr="00FC1C62">
              <w:rPr>
                <w:rFonts w:ascii="Roboto" w:hAnsi="Roboto"/>
                <w:szCs w:val="20"/>
              </w:rPr>
              <w:t>5</w:t>
            </w:r>
          </w:p>
        </w:tc>
        <w:tc>
          <w:tcPr>
            <w:tcW w:w="7352" w:type="dxa"/>
          </w:tcPr>
          <w:p w14:paraId="28AC2D3A" w14:textId="77777777" w:rsidR="00815D68" w:rsidRPr="00FC1C62" w:rsidRDefault="00815D68" w:rsidP="00610EF3">
            <w:pPr>
              <w:spacing w:before="60" w:after="60"/>
              <w:cnfStyle w:val="000000100000" w:firstRow="0" w:lastRow="0" w:firstColumn="0" w:lastColumn="0" w:oddVBand="0" w:evenVBand="0" w:oddHBand="1" w:evenHBand="0" w:firstRowFirstColumn="0" w:firstRowLastColumn="0" w:lastRowFirstColumn="0" w:lastRowLastColumn="0"/>
              <w:rPr>
                <w:rFonts w:ascii="Roboto" w:eastAsia="Calibri" w:hAnsi="Roboto"/>
                <w:szCs w:val="20"/>
              </w:rPr>
            </w:pPr>
            <w:r w:rsidRPr="00FC1C62">
              <w:rPr>
                <w:rFonts w:ascii="Roboto" w:hAnsi="Roboto"/>
                <w:b/>
                <w:szCs w:val="20"/>
              </w:rPr>
              <w:t>Three satisfactory references of customers</w:t>
            </w:r>
            <w:r w:rsidRPr="00FC1C62">
              <w:rPr>
                <w:rFonts w:ascii="Roboto" w:hAnsi="Roboto"/>
                <w:szCs w:val="20"/>
              </w:rPr>
              <w:t xml:space="preserve"> for whom the same type of services were provided; Oxfam reserves the right to contact these references, without notifying the Supplier.</w:t>
            </w:r>
          </w:p>
        </w:tc>
        <w:tc>
          <w:tcPr>
            <w:tcW w:w="1709" w:type="dxa"/>
          </w:tcPr>
          <w:p w14:paraId="704FC33D" w14:textId="77777777" w:rsidR="00815D68" w:rsidRPr="00FC1C62" w:rsidRDefault="00815D68" w:rsidP="00610EF3">
            <w:pPr>
              <w:widowControl w:val="0"/>
              <w:spacing w:before="60" w:after="60" w:line="276" w:lineRule="auto"/>
              <w:ind w:left="34" w:right="248"/>
              <w:jc w:val="center"/>
              <w:cnfStyle w:val="000000100000" w:firstRow="0" w:lastRow="0" w:firstColumn="0" w:lastColumn="0" w:oddVBand="0" w:evenVBand="0" w:oddHBand="1" w:evenHBand="0" w:firstRowFirstColumn="0" w:firstRowLastColumn="0" w:lastRowFirstColumn="0" w:lastRowLastColumn="0"/>
              <w:rPr>
                <w:rFonts w:ascii="Roboto" w:hAnsi="Roboto"/>
                <w:szCs w:val="20"/>
              </w:rPr>
            </w:pPr>
            <w:r w:rsidRPr="00FC1C62">
              <w:rPr>
                <w:rFonts w:ascii="Roboto" w:hAnsi="Roboto"/>
                <w:szCs w:val="20"/>
              </w:rPr>
              <w:t>Mandatory</w:t>
            </w:r>
          </w:p>
        </w:tc>
      </w:tr>
      <w:tr w:rsidR="00815D68" w:rsidRPr="00FC1C62" w14:paraId="262AB4B3" w14:textId="77777777" w:rsidTr="006C0AFD">
        <w:trPr>
          <w:trHeight w:val="89"/>
        </w:trPr>
        <w:tc>
          <w:tcPr>
            <w:cnfStyle w:val="001000000000" w:firstRow="0" w:lastRow="0" w:firstColumn="1" w:lastColumn="0" w:oddVBand="0" w:evenVBand="0" w:oddHBand="0" w:evenHBand="0" w:firstRowFirstColumn="0" w:firstRowLastColumn="0" w:lastRowFirstColumn="0" w:lastRowLastColumn="0"/>
            <w:tcW w:w="659" w:type="dxa"/>
          </w:tcPr>
          <w:p w14:paraId="1A34219B" w14:textId="049E2A8A" w:rsidR="00815D68" w:rsidRPr="00FC1C62" w:rsidRDefault="00815D68" w:rsidP="00610EF3">
            <w:pPr>
              <w:spacing w:line="276" w:lineRule="auto"/>
              <w:ind w:left="34"/>
              <w:rPr>
                <w:rFonts w:ascii="Roboto" w:hAnsi="Roboto"/>
                <w:szCs w:val="20"/>
              </w:rPr>
            </w:pPr>
            <w:r w:rsidRPr="00FC1C62">
              <w:rPr>
                <w:rFonts w:ascii="Roboto" w:hAnsi="Roboto"/>
                <w:szCs w:val="20"/>
              </w:rPr>
              <w:t>6</w:t>
            </w:r>
          </w:p>
        </w:tc>
        <w:tc>
          <w:tcPr>
            <w:tcW w:w="7352" w:type="dxa"/>
          </w:tcPr>
          <w:p w14:paraId="5CF9F92B" w14:textId="44978A37" w:rsidR="00815D68" w:rsidRPr="00FC1C62" w:rsidRDefault="00815D68" w:rsidP="00610EF3">
            <w:pPr>
              <w:spacing w:before="60" w:after="60"/>
              <w:cnfStyle w:val="000000000000" w:firstRow="0" w:lastRow="0" w:firstColumn="0" w:lastColumn="0" w:oddVBand="0" w:evenVBand="0" w:oddHBand="0" w:evenHBand="0" w:firstRowFirstColumn="0" w:firstRowLastColumn="0" w:lastRowFirstColumn="0" w:lastRowLastColumn="0"/>
              <w:rPr>
                <w:rFonts w:ascii="Roboto" w:hAnsi="Roboto"/>
                <w:bCs/>
                <w:szCs w:val="20"/>
                <w:lang w:val="en-GB"/>
              </w:rPr>
            </w:pPr>
            <w:r w:rsidRPr="00FC1C62">
              <w:rPr>
                <w:rFonts w:ascii="Roboto" w:hAnsi="Roboto"/>
                <w:bCs/>
                <w:szCs w:val="20"/>
                <w:lang w:val="en-GB"/>
              </w:rPr>
              <w:t>List of customers in the last 18 months. Ideally NGOs and of a similar size to Oxfam.</w:t>
            </w:r>
          </w:p>
        </w:tc>
        <w:tc>
          <w:tcPr>
            <w:tcW w:w="1709" w:type="dxa"/>
          </w:tcPr>
          <w:p w14:paraId="7CD8D9DB" w14:textId="2E2D22BB" w:rsidR="00815D68" w:rsidRPr="00FC1C62" w:rsidRDefault="00C17333" w:rsidP="00610EF3">
            <w:pPr>
              <w:widowControl w:val="0"/>
              <w:spacing w:before="60" w:after="60" w:line="276" w:lineRule="auto"/>
              <w:ind w:left="34" w:right="248"/>
              <w:jc w:val="center"/>
              <w:cnfStyle w:val="000000000000" w:firstRow="0" w:lastRow="0" w:firstColumn="0" w:lastColumn="0" w:oddVBand="0" w:evenVBand="0" w:oddHBand="0" w:evenHBand="0" w:firstRowFirstColumn="0" w:firstRowLastColumn="0" w:lastRowFirstColumn="0" w:lastRowLastColumn="0"/>
              <w:rPr>
                <w:rFonts w:ascii="Roboto" w:hAnsi="Roboto"/>
                <w:szCs w:val="20"/>
              </w:rPr>
            </w:pPr>
            <w:r w:rsidRPr="00FC1C62">
              <w:rPr>
                <w:rFonts w:ascii="Roboto" w:hAnsi="Roboto"/>
                <w:szCs w:val="20"/>
              </w:rPr>
              <w:t>Preferred</w:t>
            </w:r>
          </w:p>
        </w:tc>
      </w:tr>
      <w:tr w:rsidR="00B413A7" w:rsidRPr="00FC1C62" w14:paraId="32A96B5B" w14:textId="77777777" w:rsidTr="006C0AFD">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9" w:type="dxa"/>
          </w:tcPr>
          <w:p w14:paraId="3AAA0C4A" w14:textId="28885156" w:rsidR="00B413A7" w:rsidRPr="00FC1C62" w:rsidRDefault="00B413A7" w:rsidP="00610EF3">
            <w:pPr>
              <w:spacing w:line="276" w:lineRule="auto"/>
              <w:ind w:left="34"/>
              <w:rPr>
                <w:rFonts w:ascii="Roboto" w:hAnsi="Roboto"/>
                <w:szCs w:val="20"/>
              </w:rPr>
            </w:pPr>
            <w:r>
              <w:rPr>
                <w:rFonts w:ascii="Roboto" w:hAnsi="Roboto"/>
                <w:szCs w:val="20"/>
              </w:rPr>
              <w:t>7</w:t>
            </w:r>
          </w:p>
        </w:tc>
        <w:tc>
          <w:tcPr>
            <w:tcW w:w="7352" w:type="dxa"/>
          </w:tcPr>
          <w:p w14:paraId="28A6489B" w14:textId="1E170E2F" w:rsidR="00B413A7" w:rsidRPr="00FC1C62" w:rsidRDefault="006E2433" w:rsidP="00610EF3">
            <w:pPr>
              <w:spacing w:before="60" w:after="60"/>
              <w:cnfStyle w:val="000000100000" w:firstRow="0" w:lastRow="0" w:firstColumn="0" w:lastColumn="0" w:oddVBand="0" w:evenVBand="0" w:oddHBand="1" w:evenHBand="0" w:firstRowFirstColumn="0" w:firstRowLastColumn="0" w:lastRowFirstColumn="0" w:lastRowLastColumn="0"/>
              <w:rPr>
                <w:rFonts w:ascii="Roboto" w:hAnsi="Roboto"/>
                <w:bCs/>
                <w:szCs w:val="20"/>
              </w:rPr>
            </w:pPr>
            <w:r>
              <w:rPr>
                <w:rFonts w:ascii="Roboto" w:hAnsi="Roboto"/>
                <w:bCs/>
                <w:szCs w:val="20"/>
              </w:rPr>
              <w:t>Technical proposal</w:t>
            </w:r>
          </w:p>
        </w:tc>
        <w:tc>
          <w:tcPr>
            <w:tcW w:w="1709" w:type="dxa"/>
          </w:tcPr>
          <w:p w14:paraId="0E3C1976" w14:textId="516DFEB5" w:rsidR="00B413A7" w:rsidRPr="00FC1C62" w:rsidRDefault="006E2433" w:rsidP="00610EF3">
            <w:pPr>
              <w:widowControl w:val="0"/>
              <w:spacing w:before="60" w:after="60" w:line="276" w:lineRule="auto"/>
              <w:ind w:left="34" w:right="248"/>
              <w:jc w:val="center"/>
              <w:cnfStyle w:val="000000100000" w:firstRow="0" w:lastRow="0" w:firstColumn="0" w:lastColumn="0" w:oddVBand="0" w:evenVBand="0" w:oddHBand="1" w:evenHBand="0" w:firstRowFirstColumn="0" w:firstRowLastColumn="0" w:lastRowFirstColumn="0" w:lastRowLastColumn="0"/>
              <w:rPr>
                <w:rFonts w:ascii="Roboto" w:hAnsi="Roboto"/>
                <w:szCs w:val="20"/>
              </w:rPr>
            </w:pPr>
            <w:r w:rsidRPr="00FC1C62">
              <w:rPr>
                <w:rFonts w:ascii="Roboto" w:hAnsi="Roboto"/>
                <w:szCs w:val="20"/>
              </w:rPr>
              <w:t>Mandatory</w:t>
            </w:r>
          </w:p>
        </w:tc>
      </w:tr>
      <w:tr w:rsidR="00B413A7" w:rsidRPr="00FC1C62" w14:paraId="7142F795" w14:textId="77777777" w:rsidTr="006C0AFD">
        <w:trPr>
          <w:trHeight w:val="89"/>
        </w:trPr>
        <w:tc>
          <w:tcPr>
            <w:cnfStyle w:val="001000000000" w:firstRow="0" w:lastRow="0" w:firstColumn="1" w:lastColumn="0" w:oddVBand="0" w:evenVBand="0" w:oddHBand="0" w:evenHBand="0" w:firstRowFirstColumn="0" w:firstRowLastColumn="0" w:lastRowFirstColumn="0" w:lastRowLastColumn="0"/>
            <w:tcW w:w="659" w:type="dxa"/>
          </w:tcPr>
          <w:p w14:paraId="34FF4B76" w14:textId="10A50A77" w:rsidR="00B413A7" w:rsidRPr="00FC1C62" w:rsidRDefault="00B413A7" w:rsidP="00610EF3">
            <w:pPr>
              <w:spacing w:line="276" w:lineRule="auto"/>
              <w:ind w:left="34"/>
              <w:rPr>
                <w:rFonts w:ascii="Roboto" w:hAnsi="Roboto"/>
                <w:szCs w:val="20"/>
              </w:rPr>
            </w:pPr>
            <w:r>
              <w:rPr>
                <w:rFonts w:ascii="Roboto" w:hAnsi="Roboto"/>
                <w:szCs w:val="20"/>
              </w:rPr>
              <w:t>8</w:t>
            </w:r>
          </w:p>
        </w:tc>
        <w:tc>
          <w:tcPr>
            <w:tcW w:w="7352" w:type="dxa"/>
          </w:tcPr>
          <w:p w14:paraId="40FEAD42" w14:textId="11282F30" w:rsidR="00B413A7" w:rsidRPr="00FC1C62" w:rsidRDefault="006E2433" w:rsidP="00610EF3">
            <w:pPr>
              <w:spacing w:before="60" w:after="60"/>
              <w:cnfStyle w:val="000000000000" w:firstRow="0" w:lastRow="0" w:firstColumn="0" w:lastColumn="0" w:oddVBand="0" w:evenVBand="0" w:oddHBand="0" w:evenHBand="0" w:firstRowFirstColumn="0" w:firstRowLastColumn="0" w:lastRowFirstColumn="0" w:lastRowLastColumn="0"/>
              <w:rPr>
                <w:rFonts w:ascii="Roboto" w:hAnsi="Roboto"/>
                <w:bCs/>
                <w:szCs w:val="20"/>
              </w:rPr>
            </w:pPr>
            <w:r>
              <w:rPr>
                <w:rFonts w:ascii="Roboto" w:hAnsi="Roboto"/>
                <w:bCs/>
                <w:szCs w:val="20"/>
              </w:rPr>
              <w:t>Price proposal</w:t>
            </w:r>
          </w:p>
        </w:tc>
        <w:tc>
          <w:tcPr>
            <w:tcW w:w="1709" w:type="dxa"/>
          </w:tcPr>
          <w:p w14:paraId="05498A15" w14:textId="03D1589F" w:rsidR="00B413A7" w:rsidRPr="00FC1C62" w:rsidRDefault="006E2433" w:rsidP="00610EF3">
            <w:pPr>
              <w:widowControl w:val="0"/>
              <w:spacing w:before="60" w:after="60" w:line="276" w:lineRule="auto"/>
              <w:ind w:left="34" w:right="248"/>
              <w:jc w:val="center"/>
              <w:cnfStyle w:val="000000000000" w:firstRow="0" w:lastRow="0" w:firstColumn="0" w:lastColumn="0" w:oddVBand="0" w:evenVBand="0" w:oddHBand="0" w:evenHBand="0" w:firstRowFirstColumn="0" w:firstRowLastColumn="0" w:lastRowFirstColumn="0" w:lastRowLastColumn="0"/>
              <w:rPr>
                <w:rFonts w:ascii="Roboto" w:hAnsi="Roboto"/>
                <w:szCs w:val="20"/>
              </w:rPr>
            </w:pPr>
            <w:r w:rsidRPr="00FC1C62">
              <w:rPr>
                <w:rFonts w:ascii="Roboto" w:hAnsi="Roboto"/>
                <w:szCs w:val="20"/>
              </w:rPr>
              <w:t>Mandatory</w:t>
            </w:r>
          </w:p>
        </w:tc>
      </w:tr>
    </w:tbl>
    <w:p w14:paraId="565A9C0C" w14:textId="77777777" w:rsidR="00B878DE" w:rsidRPr="00FC1C62" w:rsidRDefault="00B878DE" w:rsidP="003D04C1">
      <w:pPr>
        <w:spacing w:line="240" w:lineRule="auto"/>
        <w:rPr>
          <w:rFonts w:ascii="Roboto" w:hAnsi="Roboto"/>
        </w:rPr>
      </w:pPr>
    </w:p>
    <w:p w14:paraId="5ED95CC4" w14:textId="337695F7" w:rsidR="006717BC" w:rsidRPr="00B878DE" w:rsidRDefault="00393BA7" w:rsidP="006C0AFD">
      <w:pPr>
        <w:spacing w:line="240" w:lineRule="auto"/>
        <w:ind w:firstLine="360"/>
        <w:rPr>
          <w:rFonts w:ascii="Roboto" w:hAnsi="Roboto"/>
          <w:b/>
          <w:bCs/>
          <w:sz w:val="22"/>
        </w:rPr>
      </w:pPr>
      <w:r w:rsidRPr="00B878DE">
        <w:rPr>
          <w:rFonts w:ascii="Roboto" w:hAnsi="Roboto"/>
          <w:b/>
          <w:bCs/>
          <w:sz w:val="22"/>
        </w:rPr>
        <w:t xml:space="preserve">5.5 </w:t>
      </w:r>
      <w:r w:rsidR="006717BC" w:rsidRPr="00B878DE">
        <w:rPr>
          <w:rFonts w:ascii="Roboto" w:hAnsi="Roboto"/>
          <w:b/>
          <w:bCs/>
          <w:sz w:val="22"/>
        </w:rPr>
        <w:t>Technical proposal</w:t>
      </w:r>
    </w:p>
    <w:p w14:paraId="1175B471" w14:textId="0B961F92" w:rsidR="006717BC" w:rsidRPr="00FC1C62" w:rsidRDefault="006717BC" w:rsidP="002A7A4F">
      <w:pPr>
        <w:ind w:left="360"/>
        <w:jc w:val="both"/>
        <w:rPr>
          <w:rFonts w:ascii="Roboto" w:hAnsi="Roboto"/>
          <w:lang w:eastAsia="en-GB"/>
        </w:rPr>
      </w:pPr>
      <w:r w:rsidRPr="00FC1C62">
        <w:rPr>
          <w:rFonts w:ascii="Roboto" w:hAnsi="Roboto"/>
          <w:lang w:eastAsia="en-GB"/>
        </w:rPr>
        <w:t xml:space="preserve">A technical offer describing the way in which the supplier intends to carry out the tasks as described in the contract. Respecting all the obligations imposed by the specifications, bearing in mind the principles and values of Oxfam. </w:t>
      </w:r>
    </w:p>
    <w:p w14:paraId="6B980121" w14:textId="77777777" w:rsidR="006717BC" w:rsidRPr="00FC1C62" w:rsidRDefault="006717BC" w:rsidP="006717BC">
      <w:pPr>
        <w:ind w:left="1134"/>
        <w:jc w:val="both"/>
        <w:rPr>
          <w:rFonts w:ascii="Roboto" w:hAnsi="Roboto"/>
          <w:lang w:eastAsia="en-GB"/>
        </w:rPr>
      </w:pPr>
      <w:r w:rsidRPr="00FC1C62">
        <w:rPr>
          <w:rFonts w:ascii="Roboto" w:hAnsi="Roboto"/>
          <w:lang w:eastAsia="en-GB"/>
        </w:rPr>
        <w:t>The supplier technical offer should include:</w:t>
      </w:r>
    </w:p>
    <w:p w14:paraId="41704407" w14:textId="77777777" w:rsidR="006717BC" w:rsidRPr="00FC1C62" w:rsidRDefault="006717BC" w:rsidP="006717BC">
      <w:pPr>
        <w:numPr>
          <w:ilvl w:val="0"/>
          <w:numId w:val="42"/>
        </w:numPr>
        <w:spacing w:after="0" w:line="240" w:lineRule="auto"/>
        <w:ind w:left="1418" w:hanging="317"/>
        <w:jc w:val="both"/>
        <w:rPr>
          <w:rFonts w:ascii="Roboto" w:hAnsi="Roboto"/>
          <w:lang w:eastAsia="en-GB"/>
        </w:rPr>
      </w:pPr>
      <w:r w:rsidRPr="00FC1C62">
        <w:rPr>
          <w:rFonts w:ascii="Roboto" w:hAnsi="Roboto"/>
          <w:lang w:eastAsia="en-GB"/>
        </w:rPr>
        <w:t xml:space="preserve">A technical bid consisting of a detailed description of the services offered. </w:t>
      </w:r>
    </w:p>
    <w:p w14:paraId="0AEE8FE5" w14:textId="77777777" w:rsidR="006717BC" w:rsidRPr="00FC1C62" w:rsidRDefault="006717BC" w:rsidP="006717BC">
      <w:pPr>
        <w:numPr>
          <w:ilvl w:val="0"/>
          <w:numId w:val="42"/>
        </w:numPr>
        <w:spacing w:after="0" w:line="240" w:lineRule="auto"/>
        <w:ind w:left="1418" w:hanging="317"/>
        <w:jc w:val="both"/>
        <w:rPr>
          <w:rFonts w:ascii="Roboto" w:hAnsi="Roboto"/>
          <w:lang w:eastAsia="en-GB"/>
        </w:rPr>
      </w:pPr>
      <w:r w:rsidRPr="00FC1C62">
        <w:rPr>
          <w:rFonts w:ascii="Roboto" w:hAnsi="Roboto"/>
          <w:lang w:eastAsia="en-GB"/>
        </w:rPr>
        <w:t xml:space="preserve">Methodology of the consultancy </w:t>
      </w:r>
    </w:p>
    <w:p w14:paraId="7D130560" w14:textId="77777777" w:rsidR="006717BC" w:rsidRPr="00FC1C62" w:rsidRDefault="006717BC" w:rsidP="006717BC">
      <w:pPr>
        <w:numPr>
          <w:ilvl w:val="0"/>
          <w:numId w:val="42"/>
        </w:numPr>
        <w:spacing w:after="0" w:line="240" w:lineRule="auto"/>
        <w:ind w:left="1418" w:hanging="317"/>
        <w:jc w:val="both"/>
        <w:rPr>
          <w:rFonts w:ascii="Roboto" w:hAnsi="Roboto"/>
          <w:lang w:eastAsia="en-GB"/>
        </w:rPr>
      </w:pPr>
      <w:r w:rsidRPr="00FC1C62">
        <w:rPr>
          <w:rFonts w:ascii="Roboto" w:hAnsi="Roboto"/>
          <w:lang w:eastAsia="en-GB"/>
        </w:rPr>
        <w:t>Summary of working model: team involved in the service.</w:t>
      </w:r>
    </w:p>
    <w:p w14:paraId="5DC23520" w14:textId="77777777" w:rsidR="006717BC" w:rsidRDefault="006717BC" w:rsidP="006717BC">
      <w:pPr>
        <w:numPr>
          <w:ilvl w:val="0"/>
          <w:numId w:val="42"/>
        </w:numPr>
        <w:spacing w:after="0" w:line="240" w:lineRule="auto"/>
        <w:ind w:left="1418" w:hanging="317"/>
        <w:jc w:val="both"/>
        <w:rPr>
          <w:rFonts w:ascii="Roboto" w:hAnsi="Roboto"/>
          <w:lang w:eastAsia="en-GB"/>
        </w:rPr>
      </w:pPr>
      <w:r w:rsidRPr="00FC1C62">
        <w:rPr>
          <w:rFonts w:ascii="Roboto" w:hAnsi="Roboto"/>
          <w:lang w:eastAsia="en-GB"/>
        </w:rPr>
        <w:t>Experience in similar jobs.</w:t>
      </w:r>
    </w:p>
    <w:p w14:paraId="686CA679" w14:textId="77777777" w:rsidR="006236BE" w:rsidRDefault="006236BE" w:rsidP="006236BE">
      <w:pPr>
        <w:spacing w:after="0" w:line="240" w:lineRule="auto"/>
        <w:jc w:val="both"/>
        <w:rPr>
          <w:rFonts w:ascii="Roboto" w:hAnsi="Roboto"/>
          <w:lang w:eastAsia="en-GB"/>
        </w:rPr>
      </w:pPr>
    </w:p>
    <w:p w14:paraId="1DB5DB55" w14:textId="77777777" w:rsidR="006236BE" w:rsidRDefault="006236BE" w:rsidP="006236BE">
      <w:pPr>
        <w:spacing w:after="0" w:line="240" w:lineRule="auto"/>
        <w:jc w:val="both"/>
        <w:rPr>
          <w:rFonts w:ascii="Roboto" w:hAnsi="Roboto"/>
          <w:lang w:eastAsia="en-GB"/>
        </w:rPr>
      </w:pPr>
    </w:p>
    <w:p w14:paraId="3A21A1AC" w14:textId="77777777" w:rsidR="006236BE" w:rsidRDefault="006236BE" w:rsidP="006236BE">
      <w:pPr>
        <w:spacing w:after="0" w:line="240" w:lineRule="auto"/>
        <w:jc w:val="both"/>
        <w:rPr>
          <w:rFonts w:ascii="Roboto" w:hAnsi="Roboto"/>
          <w:lang w:eastAsia="en-GB"/>
        </w:rPr>
      </w:pPr>
    </w:p>
    <w:p w14:paraId="0C57B824" w14:textId="77777777" w:rsidR="00365B4A" w:rsidRPr="00FC1C62" w:rsidRDefault="00365B4A" w:rsidP="00365B4A">
      <w:pPr>
        <w:spacing w:after="0" w:line="240" w:lineRule="auto"/>
        <w:ind w:left="1418"/>
        <w:jc w:val="both"/>
        <w:rPr>
          <w:rFonts w:ascii="Roboto" w:hAnsi="Roboto"/>
          <w:lang w:eastAsia="en-GB"/>
        </w:rPr>
      </w:pPr>
    </w:p>
    <w:p w14:paraId="4CE0D420" w14:textId="6D215AAA" w:rsidR="006717BC" w:rsidRPr="00B878DE" w:rsidRDefault="00A46D75" w:rsidP="002A7A4F">
      <w:pPr>
        <w:spacing w:after="0" w:line="240" w:lineRule="auto"/>
        <w:ind w:firstLine="360"/>
        <w:jc w:val="both"/>
        <w:rPr>
          <w:rFonts w:ascii="Roboto" w:hAnsi="Roboto"/>
          <w:b/>
          <w:bCs/>
          <w:lang w:eastAsia="en-GB"/>
        </w:rPr>
      </w:pPr>
      <w:r w:rsidRPr="00B878DE">
        <w:rPr>
          <w:rFonts w:ascii="Roboto" w:hAnsi="Roboto"/>
          <w:b/>
          <w:bCs/>
          <w:sz w:val="22"/>
          <w:szCs w:val="24"/>
          <w:lang w:eastAsia="en-GB"/>
        </w:rPr>
        <w:t xml:space="preserve">5.6 </w:t>
      </w:r>
      <w:r w:rsidR="006717BC" w:rsidRPr="00B878DE">
        <w:rPr>
          <w:rFonts w:ascii="Roboto" w:hAnsi="Roboto"/>
          <w:b/>
          <w:bCs/>
          <w:sz w:val="22"/>
          <w:szCs w:val="24"/>
          <w:lang w:eastAsia="en-GB"/>
        </w:rPr>
        <w:t>Price proposal</w:t>
      </w:r>
    </w:p>
    <w:p w14:paraId="6836A318" w14:textId="77777777" w:rsidR="006717BC" w:rsidRPr="00FC1C62" w:rsidRDefault="006717BC" w:rsidP="006717BC">
      <w:pPr>
        <w:numPr>
          <w:ilvl w:val="0"/>
          <w:numId w:val="44"/>
        </w:numPr>
        <w:spacing w:after="0" w:line="240" w:lineRule="auto"/>
        <w:jc w:val="both"/>
        <w:rPr>
          <w:rFonts w:ascii="Roboto" w:hAnsi="Roboto"/>
          <w:lang w:eastAsia="en-GB"/>
        </w:rPr>
      </w:pPr>
      <w:r w:rsidRPr="00FC1C62">
        <w:rPr>
          <w:rFonts w:ascii="Roboto" w:hAnsi="Roboto"/>
          <w:lang w:eastAsia="en-GB"/>
        </w:rPr>
        <w:t>Breakdown of costs related to services including out-of-pocket expenses should be presented clearly in the proposal.</w:t>
      </w:r>
    </w:p>
    <w:p w14:paraId="131BB6E6" w14:textId="693A1E95" w:rsidR="006717BC" w:rsidRPr="00FC1C62" w:rsidRDefault="006717BC" w:rsidP="006717BC">
      <w:pPr>
        <w:numPr>
          <w:ilvl w:val="0"/>
          <w:numId w:val="44"/>
        </w:numPr>
        <w:spacing w:after="0" w:line="240" w:lineRule="auto"/>
        <w:jc w:val="both"/>
        <w:rPr>
          <w:rFonts w:ascii="Roboto" w:hAnsi="Roboto"/>
          <w:lang w:eastAsia="en-GB"/>
        </w:rPr>
      </w:pPr>
      <w:r w:rsidRPr="00FC1C62">
        <w:rPr>
          <w:rFonts w:ascii="Roboto" w:hAnsi="Roboto"/>
          <w:lang w:eastAsia="en-GB"/>
        </w:rPr>
        <w:t>Costs are clearly quoted per each grantee as well as presenting total amount of the whole package for</w:t>
      </w:r>
      <w:r w:rsidR="00770ABC">
        <w:rPr>
          <w:rFonts w:ascii="Roboto" w:hAnsi="Roboto"/>
          <w:lang w:eastAsia="en-GB"/>
        </w:rPr>
        <w:t xml:space="preserve"> </w:t>
      </w:r>
      <w:r w:rsidRPr="00FC1C62">
        <w:rPr>
          <w:rFonts w:ascii="Roboto" w:hAnsi="Roboto"/>
          <w:lang w:eastAsia="en-GB"/>
        </w:rPr>
        <w:t>1</w:t>
      </w:r>
      <w:r w:rsidR="00770ABC">
        <w:rPr>
          <w:rFonts w:ascii="Roboto" w:hAnsi="Roboto"/>
          <w:lang w:eastAsia="en-GB"/>
        </w:rPr>
        <w:t>8</w:t>
      </w:r>
      <w:r w:rsidRPr="00FC1C62">
        <w:rPr>
          <w:rFonts w:ascii="Roboto" w:hAnsi="Roboto"/>
          <w:lang w:eastAsia="en-GB"/>
        </w:rPr>
        <w:t xml:space="preserve"> grantees.</w:t>
      </w:r>
    </w:p>
    <w:p w14:paraId="29444D9A" w14:textId="77777777" w:rsidR="006717BC" w:rsidRPr="00FC1C62" w:rsidRDefault="006717BC" w:rsidP="006717BC">
      <w:pPr>
        <w:numPr>
          <w:ilvl w:val="0"/>
          <w:numId w:val="44"/>
        </w:numPr>
        <w:spacing w:after="0" w:line="240" w:lineRule="auto"/>
        <w:jc w:val="both"/>
        <w:rPr>
          <w:rFonts w:ascii="Roboto" w:hAnsi="Roboto"/>
          <w:lang w:eastAsia="en-GB"/>
        </w:rPr>
      </w:pPr>
      <w:r w:rsidRPr="00FC1C62">
        <w:rPr>
          <w:rFonts w:ascii="Roboto" w:hAnsi="Roboto"/>
          <w:lang w:eastAsia="en-GB"/>
        </w:rPr>
        <w:t xml:space="preserve">By providing this price list, the supplier agrees to abide by it and its accompanying conditions in carrying out the contract. </w:t>
      </w:r>
    </w:p>
    <w:p w14:paraId="3C61E1B1" w14:textId="77777777" w:rsidR="006717BC" w:rsidRDefault="006717BC" w:rsidP="006717BC">
      <w:pPr>
        <w:numPr>
          <w:ilvl w:val="0"/>
          <w:numId w:val="44"/>
        </w:numPr>
        <w:spacing w:after="0" w:line="240" w:lineRule="auto"/>
        <w:jc w:val="both"/>
        <w:rPr>
          <w:rFonts w:ascii="Roboto" w:hAnsi="Roboto"/>
          <w:lang w:eastAsia="en-GB"/>
        </w:rPr>
      </w:pPr>
      <w:r w:rsidRPr="00FC1C62">
        <w:rPr>
          <w:rFonts w:ascii="Roboto" w:hAnsi="Roboto"/>
          <w:lang w:eastAsia="en-GB"/>
        </w:rPr>
        <w:t>Additional services that the service provider would be willing to provide Oxfam at no cost.</w:t>
      </w:r>
    </w:p>
    <w:p w14:paraId="04BFA648" w14:textId="3CAC28C6" w:rsidR="00EB098A" w:rsidRPr="00FC1C62" w:rsidRDefault="00EB098A" w:rsidP="006717BC">
      <w:pPr>
        <w:numPr>
          <w:ilvl w:val="0"/>
          <w:numId w:val="44"/>
        </w:numPr>
        <w:spacing w:after="0" w:line="240" w:lineRule="auto"/>
        <w:jc w:val="both"/>
        <w:rPr>
          <w:rFonts w:ascii="Roboto" w:hAnsi="Roboto"/>
          <w:lang w:eastAsia="en-GB"/>
        </w:rPr>
      </w:pPr>
      <w:r w:rsidRPr="00EB098A">
        <w:rPr>
          <w:rFonts w:ascii="Roboto" w:hAnsi="Roboto"/>
          <w:lang w:eastAsia="en-GB"/>
        </w:rPr>
        <w:t>Date and validity of quote must be included</w:t>
      </w:r>
      <w:r w:rsidR="00E0582B">
        <w:rPr>
          <w:rFonts w:ascii="Roboto" w:hAnsi="Roboto"/>
          <w:lang w:eastAsia="en-GB"/>
        </w:rPr>
        <w:t>.</w:t>
      </w:r>
    </w:p>
    <w:p w14:paraId="121C077D" w14:textId="77777777" w:rsidR="006717BC" w:rsidRPr="00FC1C62" w:rsidRDefault="006717BC" w:rsidP="006717BC">
      <w:pPr>
        <w:ind w:left="720"/>
        <w:jc w:val="both"/>
        <w:rPr>
          <w:rFonts w:ascii="Roboto" w:hAnsi="Roboto"/>
          <w:lang w:eastAsia="en-GB"/>
        </w:rPr>
      </w:pPr>
      <w:r w:rsidRPr="00FC1C62">
        <w:rPr>
          <w:rFonts w:ascii="Roboto" w:hAnsi="Roboto"/>
          <w:lang w:eastAsia="en-GB"/>
        </w:rPr>
        <w:t>Note: All prices shall be expressed in VND including VAT, and other tariffs if there are.</w:t>
      </w:r>
    </w:p>
    <w:p w14:paraId="4895046D" w14:textId="5D86DBE7" w:rsidR="00D00F26" w:rsidRPr="00FC1C62" w:rsidRDefault="00EF46C3" w:rsidP="003B0BD9">
      <w:pPr>
        <w:pStyle w:val="Heading2"/>
        <w:spacing w:line="240" w:lineRule="auto"/>
        <w:ind w:firstLine="360"/>
        <w:rPr>
          <w:rFonts w:ascii="Roboto" w:hAnsi="Roboto"/>
        </w:rPr>
      </w:pPr>
      <w:r w:rsidRPr="00FC1C62">
        <w:rPr>
          <w:rFonts w:ascii="Roboto" w:hAnsi="Roboto"/>
        </w:rPr>
        <w:t>Evaluation</w:t>
      </w:r>
      <w:r w:rsidR="00526570" w:rsidRPr="00FC1C62">
        <w:rPr>
          <w:rFonts w:ascii="Roboto" w:hAnsi="Roboto"/>
        </w:rPr>
        <w:t xml:space="preserve"> and award</w:t>
      </w:r>
      <w:r w:rsidR="00D00F26" w:rsidRPr="00FC1C62">
        <w:rPr>
          <w:rFonts w:ascii="Roboto" w:hAnsi="Roboto"/>
        </w:rPr>
        <w:t xml:space="preserve"> criteria</w:t>
      </w:r>
    </w:p>
    <w:p w14:paraId="1716754C" w14:textId="1B5D3BD9" w:rsidR="006717BC" w:rsidRPr="00FC1C62" w:rsidRDefault="006717BC" w:rsidP="003B0BD9">
      <w:pPr>
        <w:ind w:firstLine="360"/>
        <w:jc w:val="both"/>
        <w:rPr>
          <w:rFonts w:ascii="Roboto" w:hAnsi="Roboto"/>
          <w:szCs w:val="20"/>
          <w:lang w:val="en-US"/>
        </w:rPr>
      </w:pPr>
      <w:r w:rsidRPr="00FC1C62">
        <w:rPr>
          <w:rFonts w:ascii="Roboto" w:hAnsi="Roboto"/>
          <w:szCs w:val="20"/>
        </w:rPr>
        <w:t>Supplier responses will be evaluated against Administrative Criteria, Technical Criteria, and Financial Criteria. </w:t>
      </w:r>
      <w:r w:rsidRPr="00FC1C62">
        <w:rPr>
          <w:rFonts w:ascii="Roboto" w:hAnsi="Roboto"/>
          <w:szCs w:val="20"/>
          <w:lang w:val="en-US"/>
        </w:rPr>
        <w:t> </w:t>
      </w:r>
    </w:p>
    <w:p w14:paraId="378BD904" w14:textId="77777777" w:rsidR="00E155AD" w:rsidRPr="00FC1C62" w:rsidRDefault="00E155AD" w:rsidP="003B0BD9">
      <w:pPr>
        <w:ind w:left="360"/>
        <w:rPr>
          <w:rFonts w:ascii="Roboto" w:eastAsia="Calibri" w:hAnsi="Roboto" w:cs="Arial"/>
          <w:color w:val="000000"/>
          <w:szCs w:val="20"/>
          <w:lang w:val="en-US"/>
        </w:rPr>
      </w:pPr>
      <w:r w:rsidRPr="00FC1C62">
        <w:rPr>
          <w:rFonts w:ascii="Roboto" w:eastAsia="Calibri" w:hAnsi="Roboto" w:cs="Arial"/>
        </w:rPr>
        <w:lastRenderedPageBreak/>
        <w:t xml:space="preserve">Award decisions will be based </w:t>
      </w:r>
      <w:r w:rsidRPr="00FC1C62">
        <w:rPr>
          <w:rFonts w:ascii="Roboto" w:eastAsia="Calibri" w:hAnsi="Roboto" w:cs="Arial"/>
          <w:i/>
          <w:iCs/>
        </w:rPr>
        <w:t xml:space="preserve">on best value for money criteria covering both technical quality and price. </w:t>
      </w:r>
      <w:r w:rsidRPr="00FC1C62">
        <w:rPr>
          <w:rFonts w:ascii="Roboto" w:eastAsia="Calibri" w:hAnsi="Roboto" w:cs="Arial"/>
        </w:rPr>
        <w:t xml:space="preserve">Applications must be prepared and submitted in English. </w:t>
      </w:r>
      <w:r w:rsidRPr="00FC1C62">
        <w:rPr>
          <w:rFonts w:ascii="Roboto" w:eastAsia="Calibri" w:hAnsi="Roboto" w:cs="Arial"/>
          <w:color w:val="000000"/>
          <w:szCs w:val="20"/>
          <w:lang w:val="en-US"/>
        </w:rPr>
        <w:t>Only applications that meet all mandatory eligibility requirements and administrative compliance will be considered for technical and financial evaluation.</w:t>
      </w:r>
    </w:p>
    <w:p w14:paraId="2BD008F7" w14:textId="27B185B0" w:rsidR="00627961" w:rsidRPr="00FC1C62" w:rsidRDefault="00627961" w:rsidP="003B0BD9">
      <w:pPr>
        <w:spacing w:line="240" w:lineRule="auto"/>
        <w:ind w:left="360"/>
        <w:rPr>
          <w:rFonts w:ascii="Roboto" w:hAnsi="Roboto"/>
        </w:rPr>
      </w:pPr>
      <w:r w:rsidRPr="00FC1C62">
        <w:rPr>
          <w:rFonts w:ascii="Roboto" w:hAnsi="Roboto"/>
        </w:rPr>
        <w:t xml:space="preserve">Oxfam withholds the right to conduct interviews with one or more potential suppliers before an award decision is made. </w:t>
      </w:r>
      <w:r w:rsidR="008F2CAC" w:rsidRPr="00FC1C62">
        <w:rPr>
          <w:rFonts w:ascii="Roboto" w:hAnsi="Roboto"/>
        </w:rPr>
        <w:t>The p</w:t>
      </w:r>
      <w:r w:rsidRPr="00FC1C62">
        <w:rPr>
          <w:rFonts w:ascii="Roboto" w:hAnsi="Roboto"/>
        </w:rPr>
        <w:t>urpose of the interview is to seek further clarification on the submitted quotations and learn more about the background and previous experiences of the potential suppliers and their teams.</w:t>
      </w:r>
    </w:p>
    <w:p w14:paraId="7E3A46CE" w14:textId="2FE2F4DD" w:rsidR="00F60462" w:rsidRPr="00FC1C62" w:rsidRDefault="00F60462" w:rsidP="00D17EF0">
      <w:pPr>
        <w:pStyle w:val="Heading1"/>
      </w:pPr>
      <w:r w:rsidRPr="00FC1C62">
        <w:rPr>
          <w:noProof/>
          <w:lang w:val="fr-FR" w:eastAsia="fr-FR"/>
        </w:rPr>
        <w:drawing>
          <wp:anchor distT="0" distB="0" distL="114300" distR="114300" simplePos="0" relativeHeight="251659264" behindDoc="0" locked="0" layoutInCell="1" allowOverlap="1" wp14:anchorId="6B8E1258" wp14:editId="4462A1E5">
            <wp:simplePos x="0" y="0"/>
            <wp:positionH relativeFrom="column">
              <wp:posOffset>5978623</wp:posOffset>
            </wp:positionH>
            <wp:positionV relativeFrom="paragraph">
              <wp:posOffset>82452</wp:posOffset>
            </wp:positionV>
            <wp:extent cx="847725" cy="818515"/>
            <wp:effectExtent l="0" t="0" r="9525" b="635"/>
            <wp:wrapSquare wrapText="bothSides"/>
            <wp:docPr id="1748000481" name="Picture 1" descr="A qr code with green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00481" name="Picture 1" descr="A qr code with green border&#10;&#10;Description automatically generated"/>
                    <pic:cNvPicPr>
                      <a:picLocks noChangeAspect="1" noChangeArrowheads="1"/>
                    </pic:cNvPicPr>
                  </pic:nvPicPr>
                  <pic:blipFill rotWithShape="1">
                    <a:blip r:embed="rId17">
                      <a:extLst>
                        <a:ext uri="{28A0092B-C50C-407E-A947-70E740481C1C}">
                          <a14:useLocalDpi xmlns:a14="http://schemas.microsoft.com/office/drawing/2010/main" val="0"/>
                        </a:ext>
                      </a:extLst>
                    </a:blip>
                    <a:srcRect l="10496" t="8248" r="5837" b="4948"/>
                    <a:stretch/>
                  </pic:blipFill>
                  <pic:spPr bwMode="auto">
                    <a:xfrm>
                      <a:off x="0" y="0"/>
                      <a:ext cx="847725" cy="818515"/>
                    </a:xfrm>
                    <a:prstGeom prst="rect">
                      <a:avLst/>
                    </a:prstGeom>
                    <a:noFill/>
                    <a:ln>
                      <a:noFill/>
                    </a:ln>
                    <a:extLst>
                      <a:ext uri="{53640926-AAD7-44D8-BBD7-CCE9431645EC}">
                        <a14:shadowObscured xmlns:a14="http://schemas.microsoft.com/office/drawing/2010/main"/>
                      </a:ext>
                    </a:extLst>
                  </pic:spPr>
                </pic:pic>
              </a:graphicData>
            </a:graphic>
          </wp:anchor>
        </w:drawing>
      </w:r>
      <w:r w:rsidRPr="00FC1C62">
        <w:t>MISCONDUCT REPORTING AND WHISTLEBLOWING</w:t>
      </w:r>
    </w:p>
    <w:p w14:paraId="1CBB52BC" w14:textId="55A88DD3" w:rsidR="00F60462" w:rsidRPr="00FC1C62" w:rsidRDefault="00F60462" w:rsidP="003B0BD9">
      <w:pPr>
        <w:spacing w:line="240" w:lineRule="auto"/>
        <w:ind w:left="360"/>
        <w:jc w:val="both"/>
        <w:rPr>
          <w:rFonts w:ascii="Roboto" w:hAnsi="Roboto"/>
          <w:sz w:val="18"/>
        </w:rPr>
      </w:pPr>
      <w:r w:rsidRPr="00FC1C62">
        <w:rPr>
          <w:rFonts w:ascii="Roboto" w:hAnsi="Roboto"/>
          <w:sz w:val="18"/>
        </w:rPr>
        <w:t>Oxfam’s  reporting and whistleblowing mechanisms are available for Service Providers as well Oxfam employees, to ensure that Oxfam continues to operate under the highest ethical standards and principles.</w:t>
      </w:r>
      <w:r w:rsidRPr="00FC1C62">
        <w:rPr>
          <w:rFonts w:ascii="Roboto" w:hAnsi="Roboto"/>
          <w:noProof/>
        </w:rPr>
        <w:t xml:space="preserve"> </w:t>
      </w:r>
    </w:p>
    <w:p w14:paraId="3E0967DD" w14:textId="04136D3C" w:rsidR="00F60462" w:rsidRPr="00FC1C62" w:rsidRDefault="00F60462" w:rsidP="003B0BD9">
      <w:pPr>
        <w:spacing w:line="240" w:lineRule="auto"/>
        <w:ind w:left="360" w:right="206"/>
        <w:jc w:val="both"/>
        <w:rPr>
          <w:rFonts w:ascii="Roboto" w:hAnsi="Roboto"/>
          <w:sz w:val="18"/>
        </w:rPr>
      </w:pPr>
      <w:r w:rsidRPr="00FC1C62">
        <w:rPr>
          <w:rFonts w:ascii="Roboto" w:hAnsi="Roboto"/>
          <w:sz w:val="18"/>
        </w:rPr>
        <w:t>You can use these reporting channels confidentially, anonymously, and in your own language to report any concerns involving fraud, corruption, waste, abuse or safeguarding concerns.</w:t>
      </w:r>
    </w:p>
    <w:tbl>
      <w:tblPr>
        <w:tblStyle w:val="TableGrid"/>
        <w:tblW w:w="10350" w:type="dxa"/>
        <w:tblInd w:w="350" w:type="dxa"/>
        <w:tblBorders>
          <w:top w:val="single" w:sz="8" w:space="0" w:color="44831A"/>
          <w:left w:val="single" w:sz="8" w:space="0" w:color="44831A"/>
          <w:bottom w:val="single" w:sz="8" w:space="0" w:color="44831A"/>
          <w:right w:val="single" w:sz="8" w:space="0" w:color="44831A"/>
          <w:insideH w:val="single" w:sz="8" w:space="0" w:color="44831A"/>
          <w:insideV w:val="single" w:sz="8" w:space="0" w:color="44831A"/>
        </w:tblBorders>
        <w:tblLook w:val="04A0" w:firstRow="1" w:lastRow="0" w:firstColumn="1" w:lastColumn="0" w:noHBand="0" w:noVBand="1"/>
      </w:tblPr>
      <w:tblGrid>
        <w:gridCol w:w="1042"/>
        <w:gridCol w:w="3248"/>
        <w:gridCol w:w="3248"/>
        <w:gridCol w:w="2812"/>
      </w:tblGrid>
      <w:tr w:rsidR="00F60462" w:rsidRPr="00FC1C62" w14:paraId="1A31C619" w14:textId="77777777" w:rsidTr="003B0BD9">
        <w:trPr>
          <w:trHeight w:val="166"/>
        </w:trPr>
        <w:tc>
          <w:tcPr>
            <w:tcW w:w="10350" w:type="dxa"/>
            <w:gridSpan w:val="4"/>
            <w:shd w:val="clear" w:color="auto" w:fill="44831A"/>
          </w:tcPr>
          <w:p w14:paraId="1624BB4A" w14:textId="77777777" w:rsidR="00F60462" w:rsidRPr="00FC1C62" w:rsidRDefault="00F60462" w:rsidP="003D04C1">
            <w:pPr>
              <w:jc w:val="center"/>
              <w:rPr>
                <w:rFonts w:ascii="Roboto" w:hAnsi="Roboto"/>
                <w:b/>
                <w:bCs/>
                <w:i/>
                <w:iCs/>
              </w:rPr>
            </w:pPr>
            <w:r w:rsidRPr="00FC1C62">
              <w:rPr>
                <w:rFonts w:ascii="Roboto" w:hAnsi="Roboto"/>
                <w:b/>
                <w:bCs/>
                <w:i/>
                <w:iCs/>
                <w:color w:val="FFFFFF" w:themeColor="background1"/>
              </w:rPr>
              <w:t>Speak up</w:t>
            </w:r>
          </w:p>
        </w:tc>
      </w:tr>
      <w:tr w:rsidR="00F60462" w:rsidRPr="00FC1C62" w14:paraId="1169E584" w14:textId="77777777" w:rsidTr="003B0BD9">
        <w:trPr>
          <w:trHeight w:val="259"/>
        </w:trPr>
        <w:tc>
          <w:tcPr>
            <w:tcW w:w="1042" w:type="dxa"/>
            <w:tcBorders>
              <w:right w:val="nil"/>
            </w:tcBorders>
            <w:shd w:val="clear" w:color="auto" w:fill="F2F2F2" w:themeFill="background1" w:themeFillShade="F2"/>
          </w:tcPr>
          <w:p w14:paraId="02897A1D" w14:textId="77777777" w:rsidR="00F60462" w:rsidRPr="00FC1C62" w:rsidRDefault="00F60462" w:rsidP="003D04C1">
            <w:pPr>
              <w:rPr>
                <w:rFonts w:ascii="Roboto" w:hAnsi="Roboto"/>
                <w:b/>
                <w:bCs/>
                <w:i/>
                <w:iCs/>
                <w:color w:val="44831A"/>
              </w:rPr>
            </w:pPr>
          </w:p>
        </w:tc>
        <w:tc>
          <w:tcPr>
            <w:tcW w:w="3248" w:type="dxa"/>
            <w:tcBorders>
              <w:left w:val="nil"/>
              <w:right w:val="single" w:sz="8" w:space="0" w:color="FFFFFF" w:themeColor="background1"/>
            </w:tcBorders>
            <w:shd w:val="clear" w:color="auto" w:fill="F2F2F2" w:themeFill="background1" w:themeFillShade="F2"/>
            <w:vAlign w:val="center"/>
          </w:tcPr>
          <w:p w14:paraId="6F1E5385" w14:textId="77777777" w:rsidR="00F60462" w:rsidRPr="00FC1C62" w:rsidRDefault="00F60462" w:rsidP="003D04C1">
            <w:pPr>
              <w:jc w:val="center"/>
              <w:rPr>
                <w:rFonts w:ascii="Roboto" w:hAnsi="Roboto"/>
                <w:b/>
                <w:bCs/>
              </w:rPr>
            </w:pPr>
            <w:r w:rsidRPr="00FC1C62">
              <w:rPr>
                <w:rFonts w:ascii="Roboto" w:hAnsi="Roboto"/>
                <w:b/>
                <w:bCs/>
              </w:rPr>
              <w:t>Oxfam GB</w:t>
            </w:r>
          </w:p>
        </w:tc>
        <w:tc>
          <w:tcPr>
            <w:tcW w:w="3248" w:type="dxa"/>
            <w:tcBorders>
              <w:left w:val="single" w:sz="8" w:space="0" w:color="FFFFFF" w:themeColor="background1"/>
              <w:right w:val="single" w:sz="8" w:space="0" w:color="FFFFFF" w:themeColor="background1"/>
            </w:tcBorders>
            <w:shd w:val="clear" w:color="auto" w:fill="F2F2F2" w:themeFill="background1" w:themeFillShade="F2"/>
            <w:vAlign w:val="center"/>
          </w:tcPr>
          <w:p w14:paraId="7976FCDE" w14:textId="77777777" w:rsidR="00F60462" w:rsidRPr="00FC1C62" w:rsidRDefault="00F60462" w:rsidP="003D04C1">
            <w:pPr>
              <w:jc w:val="center"/>
              <w:rPr>
                <w:rFonts w:ascii="Roboto" w:hAnsi="Roboto"/>
                <w:b/>
                <w:bCs/>
                <w:i/>
                <w:iCs/>
              </w:rPr>
            </w:pPr>
            <w:r w:rsidRPr="00FC1C62">
              <w:rPr>
                <w:rFonts w:ascii="Roboto" w:hAnsi="Roboto"/>
                <w:b/>
                <w:bCs/>
                <w:i/>
                <w:iCs/>
              </w:rPr>
              <w:t>Oxfam Novib</w:t>
            </w:r>
          </w:p>
        </w:tc>
        <w:tc>
          <w:tcPr>
            <w:tcW w:w="2812" w:type="dxa"/>
            <w:tcBorders>
              <w:left w:val="single" w:sz="8" w:space="0" w:color="FFFFFF" w:themeColor="background1"/>
            </w:tcBorders>
            <w:shd w:val="clear" w:color="auto" w:fill="F2F2F2" w:themeFill="background1" w:themeFillShade="F2"/>
            <w:vAlign w:val="center"/>
          </w:tcPr>
          <w:p w14:paraId="64CFC29D" w14:textId="77777777" w:rsidR="00F60462" w:rsidRPr="00FC1C62" w:rsidRDefault="00F60462" w:rsidP="003D04C1">
            <w:pPr>
              <w:jc w:val="center"/>
              <w:rPr>
                <w:rFonts w:ascii="Roboto" w:hAnsi="Roboto"/>
                <w:b/>
                <w:bCs/>
                <w:i/>
                <w:iCs/>
              </w:rPr>
            </w:pPr>
            <w:r w:rsidRPr="00FC1C62">
              <w:rPr>
                <w:rFonts w:ascii="Roboto" w:hAnsi="Roboto"/>
                <w:b/>
                <w:bCs/>
                <w:i/>
                <w:iCs/>
              </w:rPr>
              <w:t>Oxfam Intermón</w:t>
            </w:r>
          </w:p>
        </w:tc>
      </w:tr>
      <w:tr w:rsidR="00F60462" w:rsidRPr="00FC1C62" w14:paraId="5E9B3A2A" w14:textId="77777777" w:rsidTr="003B0BD9">
        <w:trPr>
          <w:trHeight w:val="372"/>
        </w:trPr>
        <w:tc>
          <w:tcPr>
            <w:tcW w:w="1042" w:type="dxa"/>
          </w:tcPr>
          <w:p w14:paraId="2696C2AF" w14:textId="77777777" w:rsidR="00F60462" w:rsidRPr="00FC1C62" w:rsidRDefault="00F60462" w:rsidP="003D04C1">
            <w:pPr>
              <w:jc w:val="center"/>
              <w:rPr>
                <w:rFonts w:ascii="Roboto" w:hAnsi="Roboto"/>
                <w:b/>
                <w:bCs/>
                <w:i/>
                <w:iCs/>
                <w:color w:val="44831A"/>
              </w:rPr>
            </w:pPr>
            <w:r w:rsidRPr="00FC1C62">
              <w:rPr>
                <w:rFonts w:ascii="Roboto" w:hAnsi="Roboto"/>
                <w:b/>
                <w:bCs/>
                <w:i/>
                <w:iCs/>
                <w:color w:val="44831A"/>
              </w:rPr>
              <w:t>Email:</w:t>
            </w:r>
          </w:p>
          <w:p w14:paraId="00B7833A" w14:textId="77777777" w:rsidR="00F60462" w:rsidRPr="00FC1C62" w:rsidRDefault="00F60462" w:rsidP="003D04C1">
            <w:pPr>
              <w:jc w:val="center"/>
              <w:rPr>
                <w:rFonts w:ascii="Roboto" w:hAnsi="Roboto"/>
                <w:b/>
                <w:bCs/>
                <w:i/>
                <w:iCs/>
                <w:color w:val="44831A"/>
              </w:rPr>
            </w:pPr>
            <w:r w:rsidRPr="00FC1C62">
              <w:rPr>
                <w:rFonts w:ascii="Roboto" w:hAnsi="Roboto"/>
                <w:b/>
                <w:bCs/>
                <w:i/>
                <w:iCs/>
                <w:noProof/>
                <w:color w:val="44831A"/>
                <w:lang w:val="fr-FR" w:eastAsia="fr-FR"/>
              </w:rPr>
              <mc:AlternateContent>
                <mc:Choice Requires="wpg">
                  <w:drawing>
                    <wp:inline distT="0" distB="0" distL="0" distR="0" wp14:anchorId="16E9A5A3" wp14:editId="1C8410B8">
                      <wp:extent cx="204297" cy="139038"/>
                      <wp:effectExtent l="38100" t="0" r="24765" b="13970"/>
                      <wp:docPr id="333089553" name="Group 79"/>
                      <wp:cNvGraphicFramePr/>
                      <a:graphic xmlns:a="http://schemas.openxmlformats.org/drawingml/2006/main">
                        <a:graphicData uri="http://schemas.microsoft.com/office/word/2010/wordprocessingGroup">
                          <wpg:wgp>
                            <wpg:cNvGrpSpPr/>
                            <wpg:grpSpPr>
                              <a:xfrm>
                                <a:off x="0" y="0"/>
                                <a:ext cx="204297" cy="139038"/>
                                <a:chOff x="0" y="0"/>
                                <a:chExt cx="505919" cy="352843"/>
                              </a:xfrm>
                              <a:solidFill>
                                <a:srgbClr val="44831A"/>
                              </a:solidFill>
                            </wpg:grpSpPr>
                            <wps:wsp>
                              <wps:cNvPr id="1610346066" name="Freeform 154"/>
                              <wps:cNvSpPr/>
                              <wps:spPr>
                                <a:xfrm>
                                  <a:off x="24067" y="0"/>
                                  <a:ext cx="455524" cy="185056"/>
                                </a:xfrm>
                                <a:custGeom>
                                  <a:avLst/>
                                  <a:gdLst>
                                    <a:gd name="connsiteX0" fmla="*/ 118410 w 116404"/>
                                    <a:gd name="connsiteY0" fmla="*/ 139 h 47289"/>
                                    <a:gd name="connsiteX1" fmla="*/ 139 w 116404"/>
                                    <a:gd name="connsiteY1" fmla="*/ 3922 h 47289"/>
                                    <a:gd name="connsiteX2" fmla="*/ 58802 w 116404"/>
                                    <a:gd name="connsiteY2" fmla="*/ 48835 h 47289"/>
                                    <a:gd name="connsiteX3" fmla="*/ 118410 w 116404"/>
                                    <a:gd name="connsiteY3" fmla="*/ 139 h 47289"/>
                                  </a:gdLst>
                                  <a:ahLst/>
                                  <a:cxnLst>
                                    <a:cxn ang="0">
                                      <a:pos x="connsiteX0" y="connsiteY0"/>
                                    </a:cxn>
                                    <a:cxn ang="0">
                                      <a:pos x="connsiteX1" y="connsiteY1"/>
                                    </a:cxn>
                                    <a:cxn ang="0">
                                      <a:pos x="connsiteX2" y="connsiteY2"/>
                                    </a:cxn>
                                    <a:cxn ang="0">
                                      <a:pos x="connsiteX3" y="connsiteY3"/>
                                    </a:cxn>
                                  </a:cxnLst>
                                  <a:rect l="l" t="t" r="r" b="b"/>
                                  <a:pathLst>
                                    <a:path w="116404" h="47289">
                                      <a:moveTo>
                                        <a:pt x="118410" y="139"/>
                                      </a:moveTo>
                                      <a:cubicBezTo>
                                        <a:pt x="116994" y="139"/>
                                        <a:pt x="139" y="3922"/>
                                        <a:pt x="139" y="3922"/>
                                      </a:cubicBezTo>
                                      <a:cubicBezTo>
                                        <a:pt x="139" y="3922"/>
                                        <a:pt x="57381" y="48398"/>
                                        <a:pt x="58802" y="48835"/>
                                      </a:cubicBezTo>
                                      <a:cubicBezTo>
                                        <a:pt x="60218" y="49320"/>
                                        <a:pt x="119827" y="139"/>
                                        <a:pt x="118410" y="139"/>
                                      </a:cubicBezTo>
                                    </a:path>
                                  </a:pathLst>
                                </a:custGeom>
                                <a:grpFill/>
                                <a:ln w="485" cap="flat">
                                  <a:noFill/>
                                  <a:prstDash val="solid"/>
                                  <a:miter/>
                                </a:ln>
                              </wps:spPr>
                              <wps:bodyPr rtlCol="0" anchor="ctr"/>
                            </wps:wsp>
                            <wps:wsp>
                              <wps:cNvPr id="1338103899" name="Freeform 155"/>
                              <wps:cNvSpPr/>
                              <wps:spPr>
                                <a:xfrm>
                                  <a:off x="0" y="40616"/>
                                  <a:ext cx="156587" cy="284704"/>
                                </a:xfrm>
                                <a:custGeom>
                                  <a:avLst/>
                                  <a:gdLst>
                                    <a:gd name="connsiteX0" fmla="*/ 41297 w 40013"/>
                                    <a:gd name="connsiteY0" fmla="*/ 35642 h 72752"/>
                                    <a:gd name="connsiteX1" fmla="*/ 139 w 40013"/>
                                    <a:gd name="connsiteY1" fmla="*/ 139 h 72752"/>
                                    <a:gd name="connsiteX2" fmla="*/ 609 w 40013"/>
                                    <a:gd name="connsiteY2" fmla="*/ 74929 h 72752"/>
                                    <a:gd name="connsiteX3" fmla="*/ 41297 w 40013"/>
                                    <a:gd name="connsiteY3" fmla="*/ 35642 h 72752"/>
                                  </a:gdLst>
                                  <a:ahLst/>
                                  <a:cxnLst>
                                    <a:cxn ang="0">
                                      <a:pos x="connsiteX0" y="connsiteY0"/>
                                    </a:cxn>
                                    <a:cxn ang="0">
                                      <a:pos x="connsiteX1" y="connsiteY1"/>
                                    </a:cxn>
                                    <a:cxn ang="0">
                                      <a:pos x="connsiteX2" y="connsiteY2"/>
                                    </a:cxn>
                                    <a:cxn ang="0">
                                      <a:pos x="connsiteX3" y="connsiteY3"/>
                                    </a:cxn>
                                  </a:cxnLst>
                                  <a:rect l="l" t="t" r="r" b="b"/>
                                  <a:pathLst>
                                    <a:path w="40013" h="72752">
                                      <a:moveTo>
                                        <a:pt x="41297" y="35642"/>
                                      </a:moveTo>
                                      <a:cubicBezTo>
                                        <a:pt x="41768" y="34236"/>
                                        <a:pt x="139" y="139"/>
                                        <a:pt x="139" y="139"/>
                                      </a:cubicBezTo>
                                      <a:lnTo>
                                        <a:pt x="609" y="74929"/>
                                      </a:lnTo>
                                      <a:cubicBezTo>
                                        <a:pt x="609" y="74929"/>
                                        <a:pt x="40822" y="37049"/>
                                        <a:pt x="41297" y="35642"/>
                                      </a:cubicBezTo>
                                    </a:path>
                                  </a:pathLst>
                                </a:custGeom>
                                <a:grpFill/>
                                <a:ln w="485" cap="flat">
                                  <a:noFill/>
                                  <a:prstDash val="solid"/>
                                  <a:miter/>
                                </a:ln>
                              </wps:spPr>
                              <wps:bodyPr rtlCol="0" anchor="ctr"/>
                            </wps:wsp>
                            <wps:wsp>
                              <wps:cNvPr id="966597592" name="Freeform 156"/>
                              <wps:cNvSpPr/>
                              <wps:spPr>
                                <a:xfrm>
                                  <a:off x="27769" y="196256"/>
                                  <a:ext cx="441291" cy="156587"/>
                                </a:xfrm>
                                <a:custGeom>
                                  <a:avLst/>
                                  <a:gdLst>
                                    <a:gd name="connsiteX0" fmla="*/ 55018 w 112766"/>
                                    <a:gd name="connsiteY0" fmla="*/ 10518 h 40013"/>
                                    <a:gd name="connsiteX1" fmla="*/ 41768 w 112766"/>
                                    <a:gd name="connsiteY1" fmla="*/ 1545 h 40013"/>
                                    <a:gd name="connsiteX2" fmla="*/ 139 w 112766"/>
                                    <a:gd name="connsiteY2" fmla="*/ 38455 h 40013"/>
                                    <a:gd name="connsiteX3" fmla="*/ 116048 w 112766"/>
                                    <a:gd name="connsiteY3" fmla="*/ 40347 h 40013"/>
                                    <a:gd name="connsiteX4" fmla="*/ 70161 w 112766"/>
                                    <a:gd name="connsiteY4" fmla="*/ 139 h 40013"/>
                                    <a:gd name="connsiteX5" fmla="*/ 55018 w 112766"/>
                                    <a:gd name="connsiteY5" fmla="*/ 10518 h 400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2766" h="40013">
                                      <a:moveTo>
                                        <a:pt x="55018" y="10518"/>
                                      </a:moveTo>
                                      <a:lnTo>
                                        <a:pt x="41768" y="1545"/>
                                      </a:lnTo>
                                      <a:lnTo>
                                        <a:pt x="139" y="38455"/>
                                      </a:lnTo>
                                      <a:lnTo>
                                        <a:pt x="116048" y="40347"/>
                                      </a:lnTo>
                                      <a:lnTo>
                                        <a:pt x="70161" y="139"/>
                                      </a:lnTo>
                                      <a:lnTo>
                                        <a:pt x="55018" y="10518"/>
                                      </a:lnTo>
                                    </a:path>
                                  </a:pathLst>
                                </a:custGeom>
                                <a:grpFill/>
                                <a:ln w="485" cap="flat">
                                  <a:noFill/>
                                  <a:prstDash val="solid"/>
                                  <a:miter/>
                                </a:ln>
                              </wps:spPr>
                              <wps:bodyPr rtlCol="0" anchor="ctr"/>
                            </wps:wsp>
                            <wps:wsp>
                              <wps:cNvPr id="670105312" name="Freeform 157"/>
                              <wps:cNvSpPr/>
                              <wps:spPr>
                                <a:xfrm>
                                  <a:off x="335096" y="20310"/>
                                  <a:ext cx="170823" cy="298937"/>
                                </a:xfrm>
                                <a:custGeom>
                                  <a:avLst/>
                                  <a:gdLst>
                                    <a:gd name="connsiteX0" fmla="*/ 44135 w 43651"/>
                                    <a:gd name="connsiteY0" fmla="*/ 78227 h 76390"/>
                                    <a:gd name="connsiteX1" fmla="*/ 43194 w 43651"/>
                                    <a:gd name="connsiteY1" fmla="*/ 139 h 76390"/>
                                    <a:gd name="connsiteX2" fmla="*/ 139 w 43651"/>
                                    <a:gd name="connsiteY2" fmla="*/ 39862 h 76390"/>
                                  </a:gdLst>
                                  <a:ahLst/>
                                  <a:cxnLst>
                                    <a:cxn ang="0">
                                      <a:pos x="connsiteX0" y="connsiteY0"/>
                                    </a:cxn>
                                    <a:cxn ang="0">
                                      <a:pos x="connsiteX1" y="connsiteY1"/>
                                    </a:cxn>
                                    <a:cxn ang="0">
                                      <a:pos x="connsiteX2" y="connsiteY2"/>
                                    </a:cxn>
                                  </a:cxnLst>
                                  <a:rect l="l" t="t" r="r" b="b"/>
                                  <a:pathLst>
                                    <a:path w="43651" h="76390">
                                      <a:moveTo>
                                        <a:pt x="44135" y="78227"/>
                                      </a:moveTo>
                                      <a:lnTo>
                                        <a:pt x="43194" y="139"/>
                                      </a:lnTo>
                                      <a:lnTo>
                                        <a:pt x="139" y="39862"/>
                                      </a:lnTo>
                                      <a:close/>
                                    </a:path>
                                  </a:pathLst>
                                </a:custGeom>
                                <a:grpFill/>
                                <a:ln w="485" cap="flat">
                                  <a:noFill/>
                                  <a:prstDash val="solid"/>
                                  <a:miter/>
                                </a:ln>
                              </wps:spPr>
                              <wps:bodyPr rtlCol="0" anchor="ctr"/>
                            </wps:wsp>
                          </wpg:wgp>
                        </a:graphicData>
                      </a:graphic>
                    </wp:inline>
                  </w:drawing>
                </mc:Choice>
                <mc:Fallback>
                  <w:pict>
                    <v:group w14:anchorId="16A0022E" id="Group 79" o:spid="_x0000_s1026" style="width:16.1pt;height:10.95pt;mso-position-horizontal-relative:char;mso-position-vertical-relative:line" coordsize="505919,35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">
                      <v:shape id="Freeform 154" o:spid="_x0000_s1027" style="position:absolute;left:24067;width:455524;height:185056;visibility:visible;mso-wrap-style:square;v-text-anchor:middle" coordsize="116404,47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" path="m118410,139c116994,139,139,3922,139,3922v,,57242,44476,58663,44913c60218,49320,119827,139,118410,139e" filled="f" stroked="f" strokeweight=".0135mm">
                        <v:stroke joinstyle="miter"/>
                        <v:path arrowok="t" o:connecttype="custom" o:connectlocs="463374,544;544,15348;230110,191106;463374,544" o:connectangles="0,0,0,0"/>
                      </v:shape>
                      <v:shape id="Freeform 155" o:spid="_x0000_s1028" style="position:absolute;top:40616;width:156587;height:284704;visibility:visible;mso-wrap-style:square;v-text-anchor:middle" coordsize="40013,7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" path="m41297,35642c41768,34236,139,139,139,139l609,74929v,,40213,-37880,40688,-39287e" filled="f" stroked="f" strokeweight=".0135mm">
                        <v:stroke joinstyle="miter"/>
                        <v:path arrowok="t" o:connecttype="custom" o:connectlocs="161612,139480;544,544;2383,293223;161612,139480" o:connectangles="0,0,0,0"/>
                      </v:shape>
                      <v:shape id="Freeform 156" o:spid="_x0000_s1029" style="position:absolute;left:27769;top:196256;width:441291;height:156587;visibility:visible;mso-wrap-style:square;v-text-anchor:middle" coordsize="112766,4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" path="m55018,10518l41768,1545,139,38455r115909,1892l70161,139,55018,10518e" filled="f" stroked="f" strokeweight=".0135mm">
                        <v:stroke joinstyle="miter"/>
                        <v:path arrowok="t" o:connecttype="custom" o:connectlocs="215304,41161;163452,6046;544,150490;454135,157894;274563,544;215304,41161" o:connectangles="0,0,0,0,0,0"/>
                      </v:shape>
                      <v:shape id="Freeform 157" o:spid="_x0000_s1030" style="position:absolute;left:335096;top:20310;width:170823;height:298937;visibility:visible;mso-wrap-style:square;v-text-anchor:middle" coordsize="43651,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" path="m44135,78227l43194,139,139,39862,44135,78227xe" filled="f" stroked="f" strokeweight=".0135mm">
                        <v:stroke joinstyle="miter"/>
                        <v:path arrowok="t" o:connecttype="custom" o:connectlocs="172717,306126;169035,544;544,155992" o:connectangles="0,0,0"/>
                      </v:shape>
                      <w10:anchorlock/>
                    </v:group>
                  </w:pict>
                </mc:Fallback>
              </mc:AlternateContent>
            </w:r>
          </w:p>
        </w:tc>
        <w:tc>
          <w:tcPr>
            <w:tcW w:w="3248" w:type="dxa"/>
            <w:vAlign w:val="center"/>
          </w:tcPr>
          <w:p w14:paraId="1B31FEC5" w14:textId="77777777" w:rsidR="00F60462" w:rsidRPr="00FC1C62" w:rsidRDefault="00F60462" w:rsidP="003D04C1">
            <w:pPr>
              <w:rPr>
                <w:rFonts w:ascii="Roboto" w:hAnsi="Roboto"/>
                <w:b/>
                <w:bCs/>
                <w:i/>
                <w:iCs/>
              </w:rPr>
            </w:pPr>
            <w:hyperlink r:id="rId18" w:history="1">
              <w:r w:rsidRPr="00FC1C62">
                <w:rPr>
                  <w:rStyle w:val="Hyperlink"/>
                  <w:rFonts w:ascii="Roboto" w:hAnsi="Roboto"/>
                  <w:i/>
                  <w:iCs/>
                  <w:lang w:val="fr-FR"/>
                </w:rPr>
                <w:t>SpeakUp@oxfam.org.uk</w:t>
              </w:r>
            </w:hyperlink>
          </w:p>
        </w:tc>
        <w:tc>
          <w:tcPr>
            <w:tcW w:w="3248" w:type="dxa"/>
            <w:vAlign w:val="center"/>
          </w:tcPr>
          <w:p w14:paraId="680795F8" w14:textId="77777777" w:rsidR="00F60462" w:rsidRPr="00FC1C62" w:rsidRDefault="00F60462" w:rsidP="003D04C1">
            <w:pPr>
              <w:rPr>
                <w:rFonts w:ascii="Roboto" w:hAnsi="Roboto"/>
                <w:b/>
                <w:bCs/>
                <w:i/>
                <w:iCs/>
              </w:rPr>
            </w:pPr>
            <w:hyperlink r:id="rId19" w:history="1">
              <w:r w:rsidRPr="00FC1C62">
                <w:rPr>
                  <w:rStyle w:val="Hyperlink"/>
                  <w:rFonts w:ascii="Roboto" w:hAnsi="Roboto"/>
                  <w:i/>
                  <w:iCs/>
                </w:rPr>
                <w:t>integrity@oxfamnovib.nl</w:t>
              </w:r>
            </w:hyperlink>
          </w:p>
        </w:tc>
        <w:tc>
          <w:tcPr>
            <w:tcW w:w="2812" w:type="dxa"/>
            <w:vAlign w:val="center"/>
          </w:tcPr>
          <w:p w14:paraId="06113E99" w14:textId="77777777" w:rsidR="00F60462" w:rsidRPr="00FC1C62" w:rsidRDefault="00F60462" w:rsidP="003D04C1">
            <w:pPr>
              <w:rPr>
                <w:rFonts w:ascii="Roboto" w:hAnsi="Roboto"/>
                <w:b/>
                <w:bCs/>
                <w:i/>
                <w:iCs/>
              </w:rPr>
            </w:pPr>
            <w:hyperlink r:id="rId20" w:history="1">
              <w:r w:rsidRPr="00FC1C62">
                <w:rPr>
                  <w:rStyle w:val="Hyperlink"/>
                  <w:rFonts w:ascii="Roboto" w:hAnsi="Roboto"/>
                  <w:i/>
                  <w:iCs/>
                  <w:lang w:val="fr-FR"/>
                </w:rPr>
                <w:t>buzon.etico@oxfam.org</w:t>
              </w:r>
            </w:hyperlink>
          </w:p>
        </w:tc>
      </w:tr>
      <w:tr w:rsidR="00F60462" w:rsidRPr="00FC1C62" w14:paraId="5CBFA6E7" w14:textId="77777777" w:rsidTr="003B0BD9">
        <w:trPr>
          <w:trHeight w:val="372"/>
        </w:trPr>
        <w:tc>
          <w:tcPr>
            <w:tcW w:w="1042" w:type="dxa"/>
          </w:tcPr>
          <w:p w14:paraId="04133B26" w14:textId="77777777" w:rsidR="00F60462" w:rsidRPr="00FC1C62" w:rsidRDefault="00F60462" w:rsidP="003D04C1">
            <w:pPr>
              <w:rPr>
                <w:rFonts w:ascii="Roboto" w:hAnsi="Roboto"/>
                <w:b/>
                <w:bCs/>
                <w:i/>
                <w:iCs/>
                <w:color w:val="44831A"/>
              </w:rPr>
            </w:pPr>
            <w:r w:rsidRPr="00FC1C62">
              <w:rPr>
                <w:rFonts w:ascii="Roboto" w:hAnsi="Roboto"/>
                <w:b/>
                <w:bCs/>
                <w:i/>
                <w:iCs/>
                <w:color w:val="44831A"/>
              </w:rPr>
              <w:t>Online:</w:t>
            </w:r>
          </w:p>
          <w:p w14:paraId="70D0C4C5" w14:textId="77777777" w:rsidR="00F60462" w:rsidRPr="00FC1C62" w:rsidRDefault="00F60462" w:rsidP="003D04C1">
            <w:pPr>
              <w:jc w:val="center"/>
              <w:rPr>
                <w:rFonts w:ascii="Roboto" w:hAnsi="Roboto"/>
                <w:b/>
                <w:bCs/>
                <w:i/>
                <w:iCs/>
                <w:color w:val="44831A"/>
              </w:rPr>
            </w:pPr>
            <w:r w:rsidRPr="00FC1C62">
              <w:rPr>
                <w:rFonts w:ascii="Roboto" w:hAnsi="Roboto"/>
                <w:b/>
                <w:bCs/>
                <w:i/>
                <w:iCs/>
                <w:noProof/>
                <w:color w:val="44831A"/>
                <w:lang w:val="fr-FR" w:eastAsia="fr-FR"/>
              </w:rPr>
              <mc:AlternateContent>
                <mc:Choice Requires="wps">
                  <w:drawing>
                    <wp:inline distT="0" distB="0" distL="0" distR="0" wp14:anchorId="118226A8" wp14:editId="4911BD45">
                      <wp:extent cx="239734" cy="152400"/>
                      <wp:effectExtent l="0" t="0" r="27305" b="19050"/>
                      <wp:docPr id="57" name="Freeform 317">
                        <a:extLst xmlns:a="http://schemas.openxmlformats.org/drawingml/2006/main">
                          <a:ext uri="{FF2B5EF4-FFF2-40B4-BE49-F238E27FC236}">
                            <a16:creationId xmlns:a16="http://schemas.microsoft.com/office/drawing/2014/main" id="{20F5CA36-F49F-4BB0-B668-597C22BB7C62}"/>
                          </a:ext>
                        </a:extLst>
                      </wp:docPr>
                      <wp:cNvGraphicFramePr/>
                      <a:graphic xmlns:a="http://schemas.openxmlformats.org/drawingml/2006/main">
                        <a:graphicData uri="http://schemas.microsoft.com/office/word/2010/wordprocessingShape">
                          <wps:wsp>
                            <wps:cNvSpPr/>
                            <wps:spPr>
                              <a:xfrm>
                                <a:off x="0" y="0"/>
                                <a:ext cx="239734" cy="152400"/>
                              </a:xfrm>
                              <a:custGeom>
                                <a:avLst/>
                                <a:gdLst>
                                  <a:gd name="connsiteX0" fmla="*/ 40164 w 141867"/>
                                  <a:gd name="connsiteY0" fmla="*/ 59990 h 105491"/>
                                  <a:gd name="connsiteX1" fmla="*/ 39562 w 141867"/>
                                  <a:gd name="connsiteY1" fmla="*/ 16144 h 105491"/>
                                  <a:gd name="connsiteX2" fmla="*/ 108338 w 141867"/>
                                  <a:gd name="connsiteY2" fmla="*/ 12022 h 105491"/>
                                  <a:gd name="connsiteX3" fmla="*/ 111898 w 141867"/>
                                  <a:gd name="connsiteY3" fmla="*/ 61785 h 105491"/>
                                  <a:gd name="connsiteX4" fmla="*/ 143317 w 141867"/>
                                  <a:gd name="connsiteY4" fmla="*/ 92050 h 105491"/>
                                  <a:gd name="connsiteX5" fmla="*/ 124940 w 141867"/>
                                  <a:gd name="connsiteY5" fmla="*/ 66538 h 105491"/>
                                  <a:gd name="connsiteX6" fmla="*/ 124338 w 141867"/>
                                  <a:gd name="connsiteY6" fmla="*/ 721 h 105491"/>
                                  <a:gd name="connsiteX7" fmla="*/ 21190 w 141867"/>
                                  <a:gd name="connsiteY7" fmla="*/ 139 h 105491"/>
                                  <a:gd name="connsiteX8" fmla="*/ 20603 w 141867"/>
                                  <a:gd name="connsiteY8" fmla="*/ 62367 h 105491"/>
                                  <a:gd name="connsiteX9" fmla="*/ 2221 w 141867"/>
                                  <a:gd name="connsiteY9" fmla="*/ 86715 h 105491"/>
                                  <a:gd name="connsiteX10" fmla="*/ 13488 w 141867"/>
                                  <a:gd name="connsiteY10" fmla="*/ 105048 h 105491"/>
                                  <a:gd name="connsiteX11" fmla="*/ 130867 w 141867"/>
                                  <a:gd name="connsiteY11" fmla="*/ 105679 h 105491"/>
                                  <a:gd name="connsiteX12" fmla="*/ 143317 w 141867"/>
                                  <a:gd name="connsiteY12" fmla="*/ 92050 h 1054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41867" h="105491">
                                    <a:moveTo>
                                      <a:pt x="40164" y="59990"/>
                                    </a:moveTo>
                                    <a:lnTo>
                                      <a:pt x="39562" y="16144"/>
                                    </a:lnTo>
                                    <a:lnTo>
                                      <a:pt x="108338" y="12022"/>
                                    </a:lnTo>
                                    <a:lnTo>
                                      <a:pt x="111898" y="61785"/>
                                    </a:lnTo>
                                    <a:close/>
                                    <a:moveTo>
                                      <a:pt x="143317" y="92050"/>
                                    </a:moveTo>
                                    <a:cubicBezTo>
                                      <a:pt x="140354" y="89043"/>
                                      <a:pt x="124940" y="66538"/>
                                      <a:pt x="124940" y="66538"/>
                                    </a:cubicBezTo>
                                    <a:lnTo>
                                      <a:pt x="124338" y="721"/>
                                    </a:lnTo>
                                    <a:lnTo>
                                      <a:pt x="21190" y="139"/>
                                    </a:lnTo>
                                    <a:lnTo>
                                      <a:pt x="20603" y="62367"/>
                                    </a:lnTo>
                                    <a:lnTo>
                                      <a:pt x="2221" y="86715"/>
                                    </a:lnTo>
                                    <a:cubicBezTo>
                                      <a:pt x="-3115" y="97336"/>
                                      <a:pt x="2221" y="104466"/>
                                      <a:pt x="13488" y="105048"/>
                                    </a:cubicBezTo>
                                    <a:cubicBezTo>
                                      <a:pt x="24755" y="105679"/>
                                      <a:pt x="117233" y="105679"/>
                                      <a:pt x="130867" y="105679"/>
                                    </a:cubicBezTo>
                                    <a:cubicBezTo>
                                      <a:pt x="144501" y="105679"/>
                                      <a:pt x="146281" y="95008"/>
                                      <a:pt x="143317" y="92050"/>
                                    </a:cubicBezTo>
                                  </a:path>
                                </a:pathLst>
                              </a:custGeom>
                              <a:solidFill>
                                <a:srgbClr val="44831A"/>
                              </a:solidFill>
                              <a:ln w="485" cap="flat">
                                <a:noFill/>
                                <a:prstDash val="solid"/>
                                <a:miter/>
                              </a:ln>
                            </wps:spPr>
                            <wps:bodyPr rtlCol="0" anchor="ctr"/>
                          </wps:wsp>
                        </a:graphicData>
                      </a:graphic>
                    </wp:inline>
                  </w:drawing>
                </mc:Choice>
                <mc:Fallback>
                  <w:pict>
                    <v:shape w14:anchorId="3796826A" id="Freeform 317" o:spid="_x0000_s1026" style="width:18.9pt;height:12pt;visibility:visible;mso-wrap-style:square;mso-left-percent:-10001;mso-top-percent:-10001;mso-position-horizontal:absolute;mso-position-horizontal-relative:char;mso-position-vertical:absolute;mso-position-vertical-relative:line;mso-left-percent:-10001;mso-top-percent:-10001;v-text-anchor:middle" coordsize="141867,10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" path="m40164,59990l39562,16144r68776,-4122l111898,61785,40164,59990xm143317,92050c140354,89043,124940,66538,124940,66538l124338,721,21190,139r-587,62228l2221,86715v-5336,10621,,17751,11267,18333c24755,105679,117233,105679,130867,105679v13634,,15414,-10671,12450,-13629e" fillcolor="#44831a" stroked="f" strokeweight=".0135mm">
                      <v:stroke joinstyle="miter"/>
                      <v:path arrowok="t" o:connecttype="custom" o:connectlocs="67871,86666;66854,23323;183075,17368;189091,89259;242184,132982;211130,96126;210113,1042;35808,201;34816,90100;3753,125275;22793,151760;221146,152672;242184,132982" o:connectangles="0,0,0,0,0,0,0,0,0,0,0,0,0"/>
                      <w10:anchorlock/>
                    </v:shape>
                  </w:pict>
                </mc:Fallback>
              </mc:AlternateContent>
            </w:r>
          </w:p>
        </w:tc>
        <w:tc>
          <w:tcPr>
            <w:tcW w:w="9308" w:type="dxa"/>
            <w:gridSpan w:val="3"/>
            <w:vAlign w:val="center"/>
          </w:tcPr>
          <w:p w14:paraId="53D184FE" w14:textId="12604A47" w:rsidR="00F60462" w:rsidRPr="00FC1C62" w:rsidRDefault="00F60462" w:rsidP="003D04C1">
            <w:pPr>
              <w:rPr>
                <w:rFonts w:ascii="Roboto" w:hAnsi="Roboto"/>
                <w:i/>
                <w:iCs/>
              </w:rPr>
            </w:pPr>
            <w:r w:rsidRPr="00FC1C62">
              <w:rPr>
                <w:rFonts w:ascii="Roboto" w:hAnsi="Roboto"/>
                <w:b/>
                <w:bCs/>
                <w:i/>
                <w:iCs/>
              </w:rPr>
              <w:t xml:space="preserve">Oxfam Misconduct Reporting Webform </w:t>
            </w:r>
            <w:r w:rsidRPr="00FC1C62">
              <w:rPr>
                <w:rFonts w:ascii="Roboto" w:hAnsi="Roboto"/>
                <w:i/>
                <w:iCs/>
              </w:rPr>
              <w:t>(including possibility for anonymous reporting)</w:t>
            </w:r>
          </w:p>
          <w:p w14:paraId="354CC21D" w14:textId="77C4E4BB" w:rsidR="00F60462" w:rsidRPr="00FC1C62" w:rsidRDefault="00F60462" w:rsidP="003D04C1">
            <w:pPr>
              <w:rPr>
                <w:rFonts w:ascii="Roboto" w:hAnsi="Roboto"/>
                <w:i/>
                <w:iCs/>
              </w:rPr>
            </w:pPr>
            <w:hyperlink r:id="rId21" w:history="1">
              <w:r w:rsidRPr="00FC1C62">
                <w:rPr>
                  <w:rStyle w:val="Hyperlink"/>
                  <w:rFonts w:ascii="Roboto" w:hAnsi="Roboto"/>
                  <w:i/>
                  <w:iCs/>
                </w:rPr>
                <w:t>https://oxfam.clue-webforms.co.uk/webform/misconduct/</w:t>
              </w:r>
            </w:hyperlink>
            <w:r w:rsidRPr="00FC1C62">
              <w:rPr>
                <w:rFonts w:ascii="Roboto" w:hAnsi="Roboto"/>
                <w:i/>
                <w:iCs/>
              </w:rPr>
              <w:t xml:space="preserve"> </w:t>
            </w:r>
          </w:p>
        </w:tc>
      </w:tr>
      <w:tr w:rsidR="00F60462" w:rsidRPr="00FC1C62" w14:paraId="617BF5B5" w14:textId="77777777" w:rsidTr="003B0BD9">
        <w:trPr>
          <w:trHeight w:val="411"/>
        </w:trPr>
        <w:tc>
          <w:tcPr>
            <w:tcW w:w="1042" w:type="dxa"/>
          </w:tcPr>
          <w:p w14:paraId="3F72D9FD" w14:textId="77777777" w:rsidR="00F60462" w:rsidRPr="00FC1C62" w:rsidRDefault="00F60462" w:rsidP="003D04C1">
            <w:pPr>
              <w:rPr>
                <w:rFonts w:ascii="Roboto" w:hAnsi="Roboto"/>
                <w:b/>
                <w:bCs/>
                <w:i/>
                <w:iCs/>
                <w:color w:val="44831A"/>
              </w:rPr>
            </w:pPr>
            <w:r w:rsidRPr="00FC1C62">
              <w:rPr>
                <w:rFonts w:ascii="Roboto" w:hAnsi="Roboto"/>
                <w:b/>
                <w:bCs/>
                <w:i/>
                <w:iCs/>
                <w:color w:val="44831A"/>
              </w:rPr>
              <w:t>Phone:</w:t>
            </w:r>
          </w:p>
          <w:p w14:paraId="3421923B" w14:textId="77777777" w:rsidR="00F60462" w:rsidRPr="00FC1C62" w:rsidRDefault="00F60462" w:rsidP="003D04C1">
            <w:pPr>
              <w:jc w:val="center"/>
              <w:rPr>
                <w:rFonts w:ascii="Roboto" w:hAnsi="Roboto"/>
                <w:b/>
                <w:bCs/>
                <w:i/>
                <w:iCs/>
                <w:color w:val="44831A"/>
              </w:rPr>
            </w:pPr>
            <w:r w:rsidRPr="00FC1C62">
              <w:rPr>
                <w:rFonts w:ascii="Roboto" w:hAnsi="Roboto"/>
                <w:b/>
                <w:bCs/>
                <w:i/>
                <w:iCs/>
                <w:noProof/>
                <w:color w:val="44831A"/>
                <w:lang w:val="fr-FR" w:eastAsia="fr-FR"/>
              </w:rPr>
              <mc:AlternateContent>
                <mc:Choice Requires="wps">
                  <w:drawing>
                    <wp:inline distT="0" distB="0" distL="0" distR="0" wp14:anchorId="4896C96C" wp14:editId="5BBA0767">
                      <wp:extent cx="221672" cy="187037"/>
                      <wp:effectExtent l="0" t="0" r="26035" b="22860"/>
                      <wp:docPr id="7" name="Freeform 321"/>
                      <wp:cNvGraphicFramePr/>
                      <a:graphic xmlns:a="http://schemas.openxmlformats.org/drawingml/2006/main">
                        <a:graphicData uri="http://schemas.microsoft.com/office/word/2010/wordprocessingShape">
                          <wps:wsp>
                            <wps:cNvSpPr/>
                            <wps:spPr>
                              <a:xfrm>
                                <a:off x="0" y="0"/>
                                <a:ext cx="221672" cy="187037"/>
                              </a:xfrm>
                              <a:custGeom>
                                <a:avLst/>
                                <a:gdLst>
                                  <a:gd name="connsiteX0" fmla="*/ 75427 w 98216"/>
                                  <a:gd name="connsiteY0" fmla="*/ 35665 h 101853"/>
                                  <a:gd name="connsiteX1" fmla="*/ 73802 w 98216"/>
                                  <a:gd name="connsiteY1" fmla="*/ 7243 h 101853"/>
                                  <a:gd name="connsiteX2" fmla="*/ 101424 w 98216"/>
                                  <a:gd name="connsiteY2" fmla="*/ 13742 h 101853"/>
                                  <a:gd name="connsiteX3" fmla="*/ 57549 w 98216"/>
                                  <a:gd name="connsiteY3" fmla="*/ 87659 h 101853"/>
                                  <a:gd name="connsiteX4" fmla="*/ 16114 w 98216"/>
                                  <a:gd name="connsiteY4" fmla="*/ 103082 h 101853"/>
                                  <a:gd name="connsiteX5" fmla="*/ 8800 w 98216"/>
                                  <a:gd name="connsiteY5" fmla="*/ 73836 h 101853"/>
                                  <a:gd name="connsiteX6" fmla="*/ 36427 w 98216"/>
                                  <a:gd name="connsiteY6" fmla="*/ 78735 h 101853"/>
                                  <a:gd name="connsiteX7" fmla="*/ 75427 w 98216"/>
                                  <a:gd name="connsiteY7" fmla="*/ 35665 h 1018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8216" h="101853">
                                    <a:moveTo>
                                      <a:pt x="75427" y="35665"/>
                                    </a:moveTo>
                                    <a:cubicBezTo>
                                      <a:pt x="64863" y="26741"/>
                                      <a:pt x="64859" y="18592"/>
                                      <a:pt x="73802" y="7243"/>
                                    </a:cubicBezTo>
                                    <a:cubicBezTo>
                                      <a:pt x="82741" y="-4155"/>
                                      <a:pt x="90055" y="-1730"/>
                                      <a:pt x="101424" y="13742"/>
                                    </a:cubicBezTo>
                                    <a:cubicBezTo>
                                      <a:pt x="103049" y="50264"/>
                                      <a:pt x="66493" y="81984"/>
                                      <a:pt x="57549" y="87659"/>
                                    </a:cubicBezTo>
                                    <a:cubicBezTo>
                                      <a:pt x="48611" y="93334"/>
                                      <a:pt x="33177" y="103082"/>
                                      <a:pt x="16114" y="103082"/>
                                    </a:cubicBezTo>
                                    <a:cubicBezTo>
                                      <a:pt x="-958" y="103082"/>
                                      <a:pt x="-5823" y="87659"/>
                                      <a:pt x="8800" y="73836"/>
                                    </a:cubicBezTo>
                                    <a:cubicBezTo>
                                      <a:pt x="23424" y="60013"/>
                                      <a:pt x="28298" y="72235"/>
                                      <a:pt x="36427" y="78735"/>
                                    </a:cubicBezTo>
                                    <a:cubicBezTo>
                                      <a:pt x="54305" y="70586"/>
                                      <a:pt x="72988" y="55163"/>
                                      <a:pt x="75427" y="35665"/>
                                    </a:cubicBezTo>
                                  </a:path>
                                </a:pathLst>
                              </a:custGeom>
                              <a:solidFill>
                                <a:srgbClr val="44831A"/>
                              </a:solidFill>
                              <a:ln w="485" cap="flat">
                                <a:noFill/>
                                <a:prstDash val="solid"/>
                                <a:miter/>
                              </a:ln>
                            </wps:spPr>
                            <wps:bodyPr rtlCol="0" anchor="ctr"/>
                          </wps:wsp>
                        </a:graphicData>
                      </a:graphic>
                    </wp:inline>
                  </w:drawing>
                </mc:Choice>
                <mc:Fallback>
                  <w:pict>
                    <v:shape w14:anchorId="16EADB36" id="Freeform 321" o:spid="_x0000_s1026" style="width:17.45pt;height:14.75pt;visibility:visible;mso-wrap-style:square;mso-left-percent:-10001;mso-top-percent:-10001;mso-position-horizontal:absolute;mso-position-horizontal-relative:char;mso-position-vertical:absolute;mso-position-vertical-relative:line;mso-left-percent:-10001;mso-top-percent:-10001;v-text-anchor:middle" coordsize="98216,10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" path="m75427,35665c64863,26741,64859,18592,73802,7243v8939,-11398,16253,-8973,27622,6499c103049,50264,66493,81984,57549,87659v-8938,5675,-24372,15423,-41435,15423c-958,103082,-5823,87659,8800,73836,23424,60013,28298,72235,36427,78735,54305,70586,72988,55163,75427,35665e" fillcolor="#44831a" stroked="f" strokeweight=".0135mm">
                      <v:stroke joinstyle="miter"/>
                      <v:path arrowok="t" o:connecttype="custom" o:connectlocs="170238,65493;166570,13301;228912,25235;129887,160972;36369,189294;19861,135588;82215,144584;170238,65493" o:connectangles="0,0,0,0,0,0,0,0"/>
                      <w10:anchorlock/>
                    </v:shape>
                  </w:pict>
                </mc:Fallback>
              </mc:AlternateContent>
            </w:r>
          </w:p>
        </w:tc>
        <w:tc>
          <w:tcPr>
            <w:tcW w:w="9308" w:type="dxa"/>
            <w:gridSpan w:val="3"/>
            <w:vAlign w:val="center"/>
          </w:tcPr>
          <w:p w14:paraId="06F3BAAD" w14:textId="77777777" w:rsidR="00F60462" w:rsidRPr="00FC1C62" w:rsidRDefault="00F60462" w:rsidP="003D04C1">
            <w:pPr>
              <w:rPr>
                <w:rFonts w:ascii="Roboto" w:hAnsi="Roboto"/>
                <w:i/>
                <w:iCs/>
              </w:rPr>
            </w:pPr>
            <w:r w:rsidRPr="00FC1C62">
              <w:rPr>
                <w:rFonts w:ascii="Roboto" w:hAnsi="Roboto"/>
                <w:b/>
                <w:bCs/>
                <w:i/>
                <w:iCs/>
              </w:rPr>
              <w:t>Global phone number:</w:t>
            </w:r>
            <w:r w:rsidRPr="00FC1C62">
              <w:rPr>
                <w:rFonts w:ascii="Roboto" w:hAnsi="Roboto"/>
                <w:i/>
                <w:iCs/>
              </w:rPr>
              <w:t xml:space="preserve"> +44 1249 661808 </w:t>
            </w:r>
          </w:p>
          <w:p w14:paraId="4F4D3F23" w14:textId="77777777" w:rsidR="00F60462" w:rsidRPr="00FC1C62" w:rsidRDefault="00F60462" w:rsidP="003D04C1">
            <w:pPr>
              <w:rPr>
                <w:rFonts w:ascii="Roboto" w:hAnsi="Roboto"/>
                <w:i/>
                <w:iCs/>
              </w:rPr>
            </w:pPr>
            <w:r w:rsidRPr="00FC1C62">
              <w:rPr>
                <w:rFonts w:ascii="Roboto" w:hAnsi="Roboto"/>
                <w:i/>
                <w:iCs/>
              </w:rPr>
              <w:t xml:space="preserve">Check </w:t>
            </w:r>
            <w:hyperlink r:id="rId22" w:history="1">
              <w:r w:rsidRPr="00FC1C62">
                <w:rPr>
                  <w:rStyle w:val="Hyperlink"/>
                  <w:rFonts w:ascii="Roboto" w:hAnsi="Roboto"/>
                  <w:i/>
                  <w:iCs/>
                </w:rPr>
                <w:t>https://speakup.oxfamnovib.nl</w:t>
              </w:r>
            </w:hyperlink>
            <w:r w:rsidRPr="00FC1C62">
              <w:rPr>
                <w:rFonts w:ascii="Roboto" w:hAnsi="Roboto"/>
                <w:i/>
                <w:iCs/>
              </w:rPr>
              <w:t xml:space="preserve"> for local numbers (you can request interpretation)</w:t>
            </w:r>
          </w:p>
        </w:tc>
      </w:tr>
    </w:tbl>
    <w:p w14:paraId="397A3CE8" w14:textId="77777777" w:rsidR="00F60462" w:rsidRPr="00FC1C62" w:rsidRDefault="00F60462" w:rsidP="003D04C1">
      <w:pPr>
        <w:spacing w:line="240" w:lineRule="auto"/>
        <w:rPr>
          <w:rFonts w:ascii="Roboto" w:hAnsi="Roboto"/>
        </w:rPr>
      </w:pPr>
    </w:p>
    <w:p w14:paraId="7864F22A" w14:textId="77777777" w:rsidR="005935BB" w:rsidRPr="00FC1C62" w:rsidRDefault="005935BB" w:rsidP="005935BB">
      <w:pPr>
        <w:pStyle w:val="NormalWeb"/>
        <w:ind w:left="720"/>
        <w:rPr>
          <w:rFonts w:ascii="Roboto" w:hAnsi="Roboto"/>
          <w:sz w:val="20"/>
          <w:szCs w:val="20"/>
          <w:u w:val="single"/>
        </w:rPr>
      </w:pPr>
      <w:r w:rsidRPr="00FC1C62">
        <w:rPr>
          <w:rFonts w:ascii="Roboto" w:hAnsi="Roboto"/>
          <w:b/>
          <w:bCs/>
          <w:i/>
          <w:iCs/>
          <w:sz w:val="20"/>
          <w:szCs w:val="20"/>
          <w:u w:val="single"/>
        </w:rPr>
        <w:t xml:space="preserve">Note: We regret that only shortlisted applications will be contacted. </w:t>
      </w:r>
    </w:p>
    <w:p w14:paraId="53AB1D1C" w14:textId="77777777" w:rsidR="005935BB" w:rsidRPr="00FC1C62" w:rsidRDefault="005935BB" w:rsidP="005935BB">
      <w:pPr>
        <w:pStyle w:val="NormalWeb"/>
        <w:ind w:left="720"/>
        <w:rPr>
          <w:rFonts w:ascii="Roboto" w:hAnsi="Roboto"/>
          <w:sz w:val="20"/>
          <w:szCs w:val="20"/>
        </w:rPr>
      </w:pPr>
      <w:r w:rsidRPr="00FC1C62">
        <w:rPr>
          <w:rFonts w:ascii="Roboto" w:hAnsi="Roboto"/>
          <w:sz w:val="20"/>
          <w:szCs w:val="20"/>
          <w:u w:val="single"/>
        </w:rPr>
        <w:t>Our commitment to safeguarding</w:t>
      </w:r>
    </w:p>
    <w:p w14:paraId="54C082C0" w14:textId="66888BB8" w:rsidR="005935BB" w:rsidRPr="00FC1C62" w:rsidRDefault="005935BB" w:rsidP="005935BB">
      <w:pPr>
        <w:pStyle w:val="ListParagraph"/>
        <w:spacing w:line="240" w:lineRule="auto"/>
        <w:rPr>
          <w:rFonts w:ascii="Roboto" w:hAnsi="Roboto"/>
        </w:rPr>
      </w:pPr>
      <w:r w:rsidRPr="00FC1C62">
        <w:rPr>
          <w:rFonts w:ascii="Roboto" w:hAnsi="Roboto"/>
          <w:i/>
          <w:iCs/>
          <w:szCs w:val="20"/>
        </w:rPr>
        <w:t>Oxfam is committed to preventing any type of unwanted behavior at work including sexual harassment, exploitation and abuse, lack of integrity and financial misconduct; and committed to promoting the welfare of children, young people and adults. Oxfam expects all staff and volunteers to share this commitment through our code of conduct. We place a high priority on ensuring that only those who share and demonstrate our values are recruited to work for us. </w:t>
      </w:r>
    </w:p>
    <w:sectPr w:rsidR="005935BB" w:rsidRPr="00FC1C62" w:rsidSect="00320698">
      <w:footerReference w:type="default" r:id="rId23"/>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E4811" w14:textId="77777777" w:rsidR="005635A7" w:rsidRDefault="005635A7" w:rsidP="001E577E">
      <w:pPr>
        <w:spacing w:after="0" w:line="240" w:lineRule="auto"/>
      </w:pPr>
      <w:r>
        <w:separator/>
      </w:r>
    </w:p>
  </w:endnote>
  <w:endnote w:type="continuationSeparator" w:id="0">
    <w:p w14:paraId="01B29EDB" w14:textId="77777777" w:rsidR="005635A7" w:rsidRDefault="005635A7" w:rsidP="001E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CC4A" w14:textId="206BBADC" w:rsidR="001E577E" w:rsidRPr="001E577E" w:rsidRDefault="001E577E" w:rsidP="001E577E">
    <w:pPr>
      <w:pStyle w:val="Footer"/>
      <w:rPr>
        <w:color w:val="808080" w:themeColor="background1" w:themeShade="80"/>
        <w:sz w:val="16"/>
        <w:szCs w:val="16"/>
      </w:rPr>
    </w:pPr>
    <w:r w:rsidRPr="001E577E">
      <w:rPr>
        <w:color w:val="808080" w:themeColor="background1" w:themeShade="80"/>
        <w:sz w:val="16"/>
        <w:szCs w:val="16"/>
      </w:rPr>
      <w:t>Terms of reference</w:t>
    </w:r>
    <w:r w:rsidRPr="001E577E">
      <w:rPr>
        <w:color w:val="808080" w:themeColor="background1" w:themeShade="80"/>
        <w:sz w:val="16"/>
        <w:szCs w:val="16"/>
      </w:rPr>
      <w:ptab w:relativeTo="margin" w:alignment="center" w:leader="none"/>
    </w:r>
    <w:r w:rsidRPr="001E577E">
      <w:rPr>
        <w:color w:val="808080" w:themeColor="background1" w:themeShade="80"/>
        <w:sz w:val="16"/>
        <w:szCs w:val="16"/>
      </w:rPr>
      <w:ptab w:relativeTo="margin" w:alignment="right" w:leader="none"/>
    </w:r>
    <w:r w:rsidRPr="001E577E">
      <w:rPr>
        <w:color w:val="808080" w:themeColor="background1" w:themeShade="80"/>
        <w:sz w:val="16"/>
        <w:szCs w:val="16"/>
      </w:rPr>
      <w:fldChar w:fldCharType="begin"/>
    </w:r>
    <w:r w:rsidRPr="001E577E">
      <w:rPr>
        <w:color w:val="808080" w:themeColor="background1" w:themeShade="80"/>
        <w:sz w:val="16"/>
        <w:szCs w:val="16"/>
      </w:rPr>
      <w:instrText xml:space="preserve"> PAGE   \* MERGEFORMAT </w:instrText>
    </w:r>
    <w:r w:rsidRPr="001E577E">
      <w:rPr>
        <w:color w:val="808080" w:themeColor="background1" w:themeShade="80"/>
        <w:sz w:val="16"/>
        <w:szCs w:val="16"/>
      </w:rPr>
      <w:fldChar w:fldCharType="separate"/>
    </w:r>
    <w:r w:rsidR="00026E07">
      <w:rPr>
        <w:noProof/>
        <w:color w:val="808080" w:themeColor="background1" w:themeShade="80"/>
        <w:sz w:val="16"/>
        <w:szCs w:val="16"/>
      </w:rPr>
      <w:t>7</w:t>
    </w:r>
    <w:r w:rsidRPr="001E577E">
      <w:rPr>
        <w:noProof/>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CD596" w14:textId="77777777" w:rsidR="005635A7" w:rsidRDefault="005635A7" w:rsidP="001E577E">
      <w:pPr>
        <w:spacing w:after="0" w:line="240" w:lineRule="auto"/>
      </w:pPr>
      <w:r>
        <w:separator/>
      </w:r>
    </w:p>
  </w:footnote>
  <w:footnote w:type="continuationSeparator" w:id="0">
    <w:p w14:paraId="490290BB" w14:textId="77777777" w:rsidR="005635A7" w:rsidRDefault="005635A7" w:rsidP="001E57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701F"/>
    <w:multiLevelType w:val="hybridMultilevel"/>
    <w:tmpl w:val="58A63E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F61574"/>
    <w:multiLevelType w:val="hybridMultilevel"/>
    <w:tmpl w:val="5FC4537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77AD1"/>
    <w:multiLevelType w:val="hybridMultilevel"/>
    <w:tmpl w:val="5662662E"/>
    <w:lvl w:ilvl="0" w:tplc="238E59B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B60CD"/>
    <w:multiLevelType w:val="multilevel"/>
    <w:tmpl w:val="A518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B3AFE"/>
    <w:multiLevelType w:val="hybridMultilevel"/>
    <w:tmpl w:val="DF3CB836"/>
    <w:lvl w:ilvl="0" w:tplc="0809000F">
      <w:start w:val="1"/>
      <w:numFmt w:val="decimal"/>
      <w:lvlText w:val="%1."/>
      <w:lvlJc w:val="left"/>
      <w:pPr>
        <w:ind w:left="1440" w:hanging="360"/>
      </w:pPr>
    </w:lvl>
    <w:lvl w:ilvl="1" w:tplc="FFFFFFFF">
      <w:start w:val="1"/>
      <w:numFmt w:val="decimal"/>
      <w:lvlText w:val="%2."/>
      <w:lvlJc w:val="left"/>
      <w:pPr>
        <w:ind w:left="2520" w:hanging="720"/>
      </w:pPr>
      <w:rPr>
        <w:rFonts w:hint="default"/>
      </w:rPr>
    </w:lvl>
    <w:lvl w:ilvl="2" w:tplc="FFFFFFFF">
      <w:start w:val="1"/>
      <w:numFmt w:val="lowerLetter"/>
      <w:lvlText w:val="%3)"/>
      <w:lvlJc w:val="left"/>
      <w:pPr>
        <w:ind w:left="3420" w:hanging="72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9354687"/>
    <w:multiLevelType w:val="hybridMultilevel"/>
    <w:tmpl w:val="DCA8D1CC"/>
    <w:lvl w:ilvl="0" w:tplc="AC223410">
      <w:start w:val="3"/>
      <w:numFmt w:val="bullet"/>
      <w:lvlText w:val="•"/>
      <w:lvlJc w:val="left"/>
      <w:pPr>
        <w:ind w:left="1114" w:hanging="72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1B012D83"/>
    <w:multiLevelType w:val="hybridMultilevel"/>
    <w:tmpl w:val="689A4C36"/>
    <w:lvl w:ilvl="0" w:tplc="3988A166">
      <w:start w:val="15"/>
      <w:numFmt w:val="bullet"/>
      <w:lvlText w:val="-"/>
      <w:lvlJc w:val="left"/>
      <w:pPr>
        <w:ind w:left="1080" w:hanging="360"/>
      </w:pPr>
      <w:rPr>
        <w:rFonts w:ascii="Roboto" w:eastAsia="Times New Roman" w:hAnsi="Roboto"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842DFC"/>
    <w:multiLevelType w:val="multilevel"/>
    <w:tmpl w:val="CD9E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E263AB"/>
    <w:multiLevelType w:val="hybridMultilevel"/>
    <w:tmpl w:val="18D608FC"/>
    <w:lvl w:ilvl="0" w:tplc="B8B0C9B0">
      <w:start w:val="1"/>
      <w:numFmt w:val="lowerRoman"/>
      <w:lvlText w:val="%1."/>
      <w:lvlJc w:val="right"/>
      <w:pPr>
        <w:ind w:left="1440" w:hanging="360"/>
      </w:pPr>
    </w:lvl>
    <w:lvl w:ilvl="1" w:tplc="5C1C3168">
      <w:start w:val="1"/>
      <w:numFmt w:val="decimal"/>
      <w:lvlText w:val="%2."/>
      <w:lvlJc w:val="left"/>
      <w:pPr>
        <w:ind w:left="2520" w:hanging="720"/>
      </w:pPr>
      <w:rPr>
        <w:rFonts w:hint="default"/>
      </w:rPr>
    </w:lvl>
    <w:lvl w:ilvl="2" w:tplc="7B0E4AF0">
      <w:start w:val="1"/>
      <w:numFmt w:val="lowerLetter"/>
      <w:lvlText w:val="%3)"/>
      <w:lvlJc w:val="left"/>
      <w:pPr>
        <w:ind w:left="3420" w:hanging="72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50574E7"/>
    <w:multiLevelType w:val="hybridMultilevel"/>
    <w:tmpl w:val="1858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3598E"/>
    <w:multiLevelType w:val="hybridMultilevel"/>
    <w:tmpl w:val="DC3C9E4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EC385F"/>
    <w:multiLevelType w:val="hybridMultilevel"/>
    <w:tmpl w:val="6C74382C"/>
    <w:lvl w:ilvl="0" w:tplc="BEDEC3A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26824"/>
    <w:multiLevelType w:val="hybridMultilevel"/>
    <w:tmpl w:val="512ECAFA"/>
    <w:lvl w:ilvl="0" w:tplc="578ACD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AFB10E6"/>
    <w:multiLevelType w:val="hybridMultilevel"/>
    <w:tmpl w:val="D6480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3C7A28"/>
    <w:multiLevelType w:val="hybridMultilevel"/>
    <w:tmpl w:val="5054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537B0"/>
    <w:multiLevelType w:val="hybridMultilevel"/>
    <w:tmpl w:val="D0B09056"/>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6D4D08"/>
    <w:multiLevelType w:val="hybridMultilevel"/>
    <w:tmpl w:val="E3BE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97CC8"/>
    <w:multiLevelType w:val="hybridMultilevel"/>
    <w:tmpl w:val="DE4EDA86"/>
    <w:lvl w:ilvl="0" w:tplc="A086B944">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43343B9"/>
    <w:multiLevelType w:val="hybridMultilevel"/>
    <w:tmpl w:val="B3766CF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2512ED"/>
    <w:multiLevelType w:val="hybridMultilevel"/>
    <w:tmpl w:val="0868D17C"/>
    <w:lvl w:ilvl="0" w:tplc="ACCA42F4">
      <w:numFmt w:val="bullet"/>
      <w:lvlText w:val="-"/>
      <w:lvlJc w:val="left"/>
      <w:pPr>
        <w:ind w:left="1440" w:hanging="360"/>
      </w:pPr>
      <w:rPr>
        <w:rFonts w:ascii="Roboto" w:eastAsia="Times New Roman" w:hAnsi="Roboto"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7677DF"/>
    <w:multiLevelType w:val="hybridMultilevel"/>
    <w:tmpl w:val="D67E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07213B"/>
    <w:multiLevelType w:val="hybridMultilevel"/>
    <w:tmpl w:val="B1B864B6"/>
    <w:lvl w:ilvl="0" w:tplc="066CD90A">
      <w:start w:val="1"/>
      <w:numFmt w:val="decimal"/>
      <w:pStyle w:val="Heading1"/>
      <w:lvlText w:val="%1."/>
      <w:lvlJc w:val="left"/>
      <w:pPr>
        <w:ind w:left="720" w:hanging="360"/>
      </w:pPr>
    </w:lvl>
    <w:lvl w:ilvl="1" w:tplc="2B886E8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B376B"/>
    <w:multiLevelType w:val="hybridMultilevel"/>
    <w:tmpl w:val="7E166E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7E15E7"/>
    <w:multiLevelType w:val="hybridMultilevel"/>
    <w:tmpl w:val="B3766C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0B4611"/>
    <w:multiLevelType w:val="hybridMultilevel"/>
    <w:tmpl w:val="6B3E8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B4FFA"/>
    <w:multiLevelType w:val="hybridMultilevel"/>
    <w:tmpl w:val="65ECABB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078759D"/>
    <w:multiLevelType w:val="hybridMultilevel"/>
    <w:tmpl w:val="B348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D2682"/>
    <w:multiLevelType w:val="hybridMultilevel"/>
    <w:tmpl w:val="0BC01B08"/>
    <w:lvl w:ilvl="0" w:tplc="AC223410">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D90164"/>
    <w:multiLevelType w:val="hybridMultilevel"/>
    <w:tmpl w:val="7E166EA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49EF2A2A"/>
    <w:multiLevelType w:val="hybridMultilevel"/>
    <w:tmpl w:val="725A6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2736D"/>
    <w:multiLevelType w:val="hybridMultilevel"/>
    <w:tmpl w:val="5F329642"/>
    <w:lvl w:ilvl="0" w:tplc="D32CC3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2B329C"/>
    <w:multiLevelType w:val="hybridMultilevel"/>
    <w:tmpl w:val="954ABA7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8A31EB8"/>
    <w:multiLevelType w:val="hybridMultilevel"/>
    <w:tmpl w:val="4E82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2B0376"/>
    <w:multiLevelType w:val="hybridMultilevel"/>
    <w:tmpl w:val="CB003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2974E4"/>
    <w:multiLevelType w:val="hybridMultilevel"/>
    <w:tmpl w:val="9F1A3746"/>
    <w:lvl w:ilvl="0" w:tplc="AC223410">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5D2CC5"/>
    <w:multiLevelType w:val="hybridMultilevel"/>
    <w:tmpl w:val="7B66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4C0AA0"/>
    <w:multiLevelType w:val="hybridMultilevel"/>
    <w:tmpl w:val="E8A0E222"/>
    <w:lvl w:ilvl="0" w:tplc="AC223410">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20680E"/>
    <w:multiLevelType w:val="hybridMultilevel"/>
    <w:tmpl w:val="F344286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0C275B"/>
    <w:multiLevelType w:val="hybridMultilevel"/>
    <w:tmpl w:val="26609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8CC1B53"/>
    <w:multiLevelType w:val="hybridMultilevel"/>
    <w:tmpl w:val="CF2C5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A8C4B08"/>
    <w:multiLevelType w:val="hybridMultilevel"/>
    <w:tmpl w:val="7A22EB10"/>
    <w:lvl w:ilvl="0" w:tplc="D32CC3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6375FF"/>
    <w:multiLevelType w:val="hybridMultilevel"/>
    <w:tmpl w:val="184C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B53BBB"/>
    <w:multiLevelType w:val="hybridMultilevel"/>
    <w:tmpl w:val="7E166E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0E12A81"/>
    <w:multiLevelType w:val="hybridMultilevel"/>
    <w:tmpl w:val="90F0AF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15:restartNumberingAfterBreak="0">
    <w:nsid w:val="75B27335"/>
    <w:multiLevelType w:val="multilevel"/>
    <w:tmpl w:val="266E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353513"/>
    <w:multiLevelType w:val="hybridMultilevel"/>
    <w:tmpl w:val="984664B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532B04"/>
    <w:multiLevelType w:val="hybridMultilevel"/>
    <w:tmpl w:val="5F3296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3C2707"/>
    <w:multiLevelType w:val="hybridMultilevel"/>
    <w:tmpl w:val="D5A00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E9C02DE"/>
    <w:multiLevelType w:val="hybridMultilevel"/>
    <w:tmpl w:val="435ED9B0"/>
    <w:lvl w:ilvl="0" w:tplc="71ECFC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571684">
    <w:abstractNumId w:val="29"/>
  </w:num>
  <w:num w:numId="2" w16cid:durableId="1867479251">
    <w:abstractNumId w:val="21"/>
  </w:num>
  <w:num w:numId="3" w16cid:durableId="103572705">
    <w:abstractNumId w:val="0"/>
  </w:num>
  <w:num w:numId="4" w16cid:durableId="954871684">
    <w:abstractNumId w:val="8"/>
  </w:num>
  <w:num w:numId="5" w16cid:durableId="1409382827">
    <w:abstractNumId w:val="33"/>
  </w:num>
  <w:num w:numId="6" w16cid:durableId="1745030182">
    <w:abstractNumId w:val="35"/>
  </w:num>
  <w:num w:numId="7" w16cid:durableId="1112240592">
    <w:abstractNumId w:val="2"/>
  </w:num>
  <w:num w:numId="8" w16cid:durableId="1652173935">
    <w:abstractNumId w:val="24"/>
  </w:num>
  <w:num w:numId="9" w16cid:durableId="404039066">
    <w:abstractNumId w:val="13"/>
  </w:num>
  <w:num w:numId="10" w16cid:durableId="1186401355">
    <w:abstractNumId w:val="32"/>
  </w:num>
  <w:num w:numId="11" w16cid:durableId="648438253">
    <w:abstractNumId w:val="48"/>
  </w:num>
  <w:num w:numId="12" w16cid:durableId="1968511796">
    <w:abstractNumId w:val="14"/>
  </w:num>
  <w:num w:numId="13" w16cid:durableId="1262567740">
    <w:abstractNumId w:val="34"/>
  </w:num>
  <w:num w:numId="14" w16cid:durableId="1552382943">
    <w:abstractNumId w:val="36"/>
  </w:num>
  <w:num w:numId="15" w16cid:durableId="887491836">
    <w:abstractNumId w:val="27"/>
  </w:num>
  <w:num w:numId="16" w16cid:durableId="484974378">
    <w:abstractNumId w:val="4"/>
  </w:num>
  <w:num w:numId="17" w16cid:durableId="755633214">
    <w:abstractNumId w:val="22"/>
  </w:num>
  <w:num w:numId="18" w16cid:durableId="1650131657">
    <w:abstractNumId w:val="28"/>
  </w:num>
  <w:num w:numId="19" w16cid:durableId="753867497">
    <w:abstractNumId w:val="42"/>
  </w:num>
  <w:num w:numId="20" w16cid:durableId="858857285">
    <w:abstractNumId w:val="18"/>
  </w:num>
  <w:num w:numId="21" w16cid:durableId="175508222">
    <w:abstractNumId w:val="15"/>
  </w:num>
  <w:num w:numId="22" w16cid:durableId="741608399">
    <w:abstractNumId w:val="1"/>
  </w:num>
  <w:num w:numId="23" w16cid:durableId="1407069637">
    <w:abstractNumId w:val="30"/>
  </w:num>
  <w:num w:numId="24" w16cid:durableId="699161363">
    <w:abstractNumId w:val="9"/>
  </w:num>
  <w:num w:numId="25" w16cid:durableId="712996057">
    <w:abstractNumId w:val="11"/>
  </w:num>
  <w:num w:numId="26" w16cid:durableId="906300550">
    <w:abstractNumId w:val="40"/>
  </w:num>
  <w:num w:numId="27" w16cid:durableId="217133614">
    <w:abstractNumId w:val="37"/>
  </w:num>
  <w:num w:numId="28" w16cid:durableId="746003000">
    <w:abstractNumId w:val="23"/>
  </w:num>
  <w:num w:numId="29" w16cid:durableId="988292217">
    <w:abstractNumId w:val="45"/>
  </w:num>
  <w:num w:numId="30" w16cid:durableId="856043650">
    <w:abstractNumId w:val="5"/>
  </w:num>
  <w:num w:numId="31" w16cid:durableId="839806859">
    <w:abstractNumId w:val="41"/>
  </w:num>
  <w:num w:numId="32" w16cid:durableId="214202859">
    <w:abstractNumId w:val="43"/>
  </w:num>
  <w:num w:numId="33" w16cid:durableId="1796604603">
    <w:abstractNumId w:val="38"/>
  </w:num>
  <w:num w:numId="34" w16cid:durableId="38477159">
    <w:abstractNumId w:val="20"/>
  </w:num>
  <w:num w:numId="35" w16cid:durableId="492916174">
    <w:abstractNumId w:val="7"/>
  </w:num>
  <w:num w:numId="36" w16cid:durableId="687025118">
    <w:abstractNumId w:val="44"/>
  </w:num>
  <w:num w:numId="37" w16cid:durableId="1771075907">
    <w:abstractNumId w:val="46"/>
  </w:num>
  <w:num w:numId="38" w16cid:durableId="1488788123">
    <w:abstractNumId w:val="19"/>
  </w:num>
  <w:num w:numId="39" w16cid:durableId="1966697720">
    <w:abstractNumId w:val="16"/>
  </w:num>
  <w:num w:numId="40" w16cid:durableId="6932680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7557676">
    <w:abstractNumId w:val="6"/>
  </w:num>
  <w:num w:numId="42" w16cid:durableId="563758073">
    <w:abstractNumId w:val="31"/>
  </w:num>
  <w:num w:numId="43" w16cid:durableId="976567341">
    <w:abstractNumId w:val="12"/>
  </w:num>
  <w:num w:numId="44" w16cid:durableId="1491478216">
    <w:abstractNumId w:val="10"/>
  </w:num>
  <w:num w:numId="45" w16cid:durableId="608241723">
    <w:abstractNumId w:val="39"/>
  </w:num>
  <w:num w:numId="46" w16cid:durableId="194736425">
    <w:abstractNumId w:val="47"/>
  </w:num>
  <w:num w:numId="47" w16cid:durableId="637959367">
    <w:abstractNumId w:val="26"/>
  </w:num>
  <w:num w:numId="48" w16cid:durableId="1584682480">
    <w:abstractNumId w:val="25"/>
  </w:num>
  <w:num w:numId="49" w16cid:durableId="170413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698"/>
    <w:rsid w:val="000018DF"/>
    <w:rsid w:val="00005566"/>
    <w:rsid w:val="00011671"/>
    <w:rsid w:val="00011995"/>
    <w:rsid w:val="000162A0"/>
    <w:rsid w:val="00016EBC"/>
    <w:rsid w:val="00017762"/>
    <w:rsid w:val="0002064E"/>
    <w:rsid w:val="00026E07"/>
    <w:rsid w:val="00030C70"/>
    <w:rsid w:val="00043E55"/>
    <w:rsid w:val="00051FF1"/>
    <w:rsid w:val="00052FDF"/>
    <w:rsid w:val="00064D18"/>
    <w:rsid w:val="00071442"/>
    <w:rsid w:val="0007561F"/>
    <w:rsid w:val="000833C3"/>
    <w:rsid w:val="00086253"/>
    <w:rsid w:val="00090A25"/>
    <w:rsid w:val="00096074"/>
    <w:rsid w:val="000A05D1"/>
    <w:rsid w:val="000A251A"/>
    <w:rsid w:val="000B33F4"/>
    <w:rsid w:val="000C1617"/>
    <w:rsid w:val="000C2FAB"/>
    <w:rsid w:val="000C52DD"/>
    <w:rsid w:val="000C756E"/>
    <w:rsid w:val="000D0342"/>
    <w:rsid w:val="000D181A"/>
    <w:rsid w:val="000D4D71"/>
    <w:rsid w:val="000E1559"/>
    <w:rsid w:val="000E4211"/>
    <w:rsid w:val="000F1052"/>
    <w:rsid w:val="000F1F85"/>
    <w:rsid w:val="000F3318"/>
    <w:rsid w:val="000F57BD"/>
    <w:rsid w:val="00101665"/>
    <w:rsid w:val="001017FF"/>
    <w:rsid w:val="0010388A"/>
    <w:rsid w:val="0011098E"/>
    <w:rsid w:val="0011578F"/>
    <w:rsid w:val="0011653B"/>
    <w:rsid w:val="0012092C"/>
    <w:rsid w:val="00122493"/>
    <w:rsid w:val="00136A0C"/>
    <w:rsid w:val="00136E64"/>
    <w:rsid w:val="001717A3"/>
    <w:rsid w:val="00171EF5"/>
    <w:rsid w:val="00175350"/>
    <w:rsid w:val="001849B2"/>
    <w:rsid w:val="00186A14"/>
    <w:rsid w:val="0019405F"/>
    <w:rsid w:val="001A25D3"/>
    <w:rsid w:val="001A50E0"/>
    <w:rsid w:val="001A6447"/>
    <w:rsid w:val="001A7615"/>
    <w:rsid w:val="001B289C"/>
    <w:rsid w:val="001B31FF"/>
    <w:rsid w:val="001C134B"/>
    <w:rsid w:val="001C2308"/>
    <w:rsid w:val="001C2737"/>
    <w:rsid w:val="001C3338"/>
    <w:rsid w:val="001C6648"/>
    <w:rsid w:val="001D2B3E"/>
    <w:rsid w:val="001D4403"/>
    <w:rsid w:val="001D7FA4"/>
    <w:rsid w:val="001E577E"/>
    <w:rsid w:val="001E607A"/>
    <w:rsid w:val="001F2354"/>
    <w:rsid w:val="001F7C6F"/>
    <w:rsid w:val="002026B2"/>
    <w:rsid w:val="00204402"/>
    <w:rsid w:val="00204488"/>
    <w:rsid w:val="00215CE4"/>
    <w:rsid w:val="00236567"/>
    <w:rsid w:val="00237556"/>
    <w:rsid w:val="002411D8"/>
    <w:rsid w:val="002548DF"/>
    <w:rsid w:val="002561D4"/>
    <w:rsid w:val="00257070"/>
    <w:rsid w:val="00260412"/>
    <w:rsid w:val="00261F8D"/>
    <w:rsid w:val="00264FD6"/>
    <w:rsid w:val="002653F2"/>
    <w:rsid w:val="0026555D"/>
    <w:rsid w:val="00270830"/>
    <w:rsid w:val="00273B23"/>
    <w:rsid w:val="00275F7C"/>
    <w:rsid w:val="00276815"/>
    <w:rsid w:val="00277515"/>
    <w:rsid w:val="00290ECD"/>
    <w:rsid w:val="002917FD"/>
    <w:rsid w:val="0029193D"/>
    <w:rsid w:val="002A7A4F"/>
    <w:rsid w:val="002B1907"/>
    <w:rsid w:val="002B2ED5"/>
    <w:rsid w:val="002C1CDF"/>
    <w:rsid w:val="002C28FA"/>
    <w:rsid w:val="002D1CC1"/>
    <w:rsid w:val="002E4CC2"/>
    <w:rsid w:val="002F0794"/>
    <w:rsid w:val="002F6503"/>
    <w:rsid w:val="002F7BAD"/>
    <w:rsid w:val="002F7F8E"/>
    <w:rsid w:val="0030094C"/>
    <w:rsid w:val="00310255"/>
    <w:rsid w:val="0031028C"/>
    <w:rsid w:val="003139C4"/>
    <w:rsid w:val="00320698"/>
    <w:rsid w:val="00321DBB"/>
    <w:rsid w:val="00324418"/>
    <w:rsid w:val="003302DD"/>
    <w:rsid w:val="0033494F"/>
    <w:rsid w:val="00353C7E"/>
    <w:rsid w:val="00354D7A"/>
    <w:rsid w:val="00356222"/>
    <w:rsid w:val="00365B4A"/>
    <w:rsid w:val="00370AF2"/>
    <w:rsid w:val="00370D6D"/>
    <w:rsid w:val="00374AAC"/>
    <w:rsid w:val="00380643"/>
    <w:rsid w:val="00387A45"/>
    <w:rsid w:val="00393058"/>
    <w:rsid w:val="00393BA7"/>
    <w:rsid w:val="003A1D32"/>
    <w:rsid w:val="003A4B8F"/>
    <w:rsid w:val="003A685A"/>
    <w:rsid w:val="003B0BD9"/>
    <w:rsid w:val="003B2EC1"/>
    <w:rsid w:val="003B48F4"/>
    <w:rsid w:val="003B7569"/>
    <w:rsid w:val="003C7079"/>
    <w:rsid w:val="003C7926"/>
    <w:rsid w:val="003D04C1"/>
    <w:rsid w:val="003D0ED5"/>
    <w:rsid w:val="003D197F"/>
    <w:rsid w:val="003D2B51"/>
    <w:rsid w:val="003D2FCC"/>
    <w:rsid w:val="003D3C94"/>
    <w:rsid w:val="003D6873"/>
    <w:rsid w:val="003E5C49"/>
    <w:rsid w:val="003F43AA"/>
    <w:rsid w:val="003F4DFA"/>
    <w:rsid w:val="003F4E2B"/>
    <w:rsid w:val="00400945"/>
    <w:rsid w:val="00401309"/>
    <w:rsid w:val="0040368A"/>
    <w:rsid w:val="004121E9"/>
    <w:rsid w:val="00413864"/>
    <w:rsid w:val="00431ABF"/>
    <w:rsid w:val="004360FB"/>
    <w:rsid w:val="004370E6"/>
    <w:rsid w:val="00443C40"/>
    <w:rsid w:val="00456776"/>
    <w:rsid w:val="00464916"/>
    <w:rsid w:val="00470C42"/>
    <w:rsid w:val="00494DA1"/>
    <w:rsid w:val="004A3C3D"/>
    <w:rsid w:val="004A6974"/>
    <w:rsid w:val="004B10CB"/>
    <w:rsid w:val="004B3C0C"/>
    <w:rsid w:val="004C05B4"/>
    <w:rsid w:val="004C3359"/>
    <w:rsid w:val="004C3483"/>
    <w:rsid w:val="004C7C27"/>
    <w:rsid w:val="004D0D71"/>
    <w:rsid w:val="004D7254"/>
    <w:rsid w:val="004E2114"/>
    <w:rsid w:val="004F08EC"/>
    <w:rsid w:val="004F48C3"/>
    <w:rsid w:val="004F555B"/>
    <w:rsid w:val="004F7790"/>
    <w:rsid w:val="004F7A56"/>
    <w:rsid w:val="00504070"/>
    <w:rsid w:val="0050669E"/>
    <w:rsid w:val="0051151D"/>
    <w:rsid w:val="00511D38"/>
    <w:rsid w:val="0051228C"/>
    <w:rsid w:val="00517CFD"/>
    <w:rsid w:val="00526570"/>
    <w:rsid w:val="00527A04"/>
    <w:rsid w:val="00540ACB"/>
    <w:rsid w:val="005635A7"/>
    <w:rsid w:val="00565208"/>
    <w:rsid w:val="0056783D"/>
    <w:rsid w:val="0057030A"/>
    <w:rsid w:val="005719B6"/>
    <w:rsid w:val="00572893"/>
    <w:rsid w:val="00576BBB"/>
    <w:rsid w:val="00576BFB"/>
    <w:rsid w:val="005829F7"/>
    <w:rsid w:val="00591628"/>
    <w:rsid w:val="005935BB"/>
    <w:rsid w:val="00596633"/>
    <w:rsid w:val="005A22FC"/>
    <w:rsid w:val="005A39D7"/>
    <w:rsid w:val="005A5ABC"/>
    <w:rsid w:val="005B6EEA"/>
    <w:rsid w:val="005B7F7E"/>
    <w:rsid w:val="005C0A61"/>
    <w:rsid w:val="005C3214"/>
    <w:rsid w:val="005C33D3"/>
    <w:rsid w:val="005C7B03"/>
    <w:rsid w:val="005D01B9"/>
    <w:rsid w:val="005D0AF2"/>
    <w:rsid w:val="005D1902"/>
    <w:rsid w:val="005D433F"/>
    <w:rsid w:val="005D73A0"/>
    <w:rsid w:val="005E322A"/>
    <w:rsid w:val="005E6449"/>
    <w:rsid w:val="005F1681"/>
    <w:rsid w:val="005F18BE"/>
    <w:rsid w:val="005F1E8E"/>
    <w:rsid w:val="005F5BFA"/>
    <w:rsid w:val="00602452"/>
    <w:rsid w:val="00605612"/>
    <w:rsid w:val="0060723D"/>
    <w:rsid w:val="00613C72"/>
    <w:rsid w:val="00617B50"/>
    <w:rsid w:val="006236BE"/>
    <w:rsid w:val="00627961"/>
    <w:rsid w:val="00627D65"/>
    <w:rsid w:val="00631133"/>
    <w:rsid w:val="006315B2"/>
    <w:rsid w:val="00632F23"/>
    <w:rsid w:val="0063302C"/>
    <w:rsid w:val="006400D9"/>
    <w:rsid w:val="006432DF"/>
    <w:rsid w:val="00650CBB"/>
    <w:rsid w:val="00653B88"/>
    <w:rsid w:val="00654E71"/>
    <w:rsid w:val="006717BC"/>
    <w:rsid w:val="006719E3"/>
    <w:rsid w:val="006801AB"/>
    <w:rsid w:val="00684BA6"/>
    <w:rsid w:val="006957AD"/>
    <w:rsid w:val="00695C3C"/>
    <w:rsid w:val="006A0BE6"/>
    <w:rsid w:val="006A5453"/>
    <w:rsid w:val="006A5D63"/>
    <w:rsid w:val="006A61BD"/>
    <w:rsid w:val="006C067E"/>
    <w:rsid w:val="006C08A2"/>
    <w:rsid w:val="006C0AFD"/>
    <w:rsid w:val="006C279E"/>
    <w:rsid w:val="006C6050"/>
    <w:rsid w:val="006E2433"/>
    <w:rsid w:val="006F6F77"/>
    <w:rsid w:val="00701B23"/>
    <w:rsid w:val="007028DB"/>
    <w:rsid w:val="00703415"/>
    <w:rsid w:val="00707244"/>
    <w:rsid w:val="00710D67"/>
    <w:rsid w:val="00722FC7"/>
    <w:rsid w:val="00724E0D"/>
    <w:rsid w:val="00732F2A"/>
    <w:rsid w:val="00743546"/>
    <w:rsid w:val="007461A3"/>
    <w:rsid w:val="007464FA"/>
    <w:rsid w:val="007514DF"/>
    <w:rsid w:val="00756DB5"/>
    <w:rsid w:val="00770680"/>
    <w:rsid w:val="00770ABC"/>
    <w:rsid w:val="007737FD"/>
    <w:rsid w:val="00787C35"/>
    <w:rsid w:val="00793094"/>
    <w:rsid w:val="00797FB8"/>
    <w:rsid w:val="007A000B"/>
    <w:rsid w:val="007A73FE"/>
    <w:rsid w:val="007B4BF7"/>
    <w:rsid w:val="007B53B6"/>
    <w:rsid w:val="007B7495"/>
    <w:rsid w:val="007B74BF"/>
    <w:rsid w:val="007D088D"/>
    <w:rsid w:val="007D0D09"/>
    <w:rsid w:val="007D3292"/>
    <w:rsid w:val="007E02C0"/>
    <w:rsid w:val="007E2FE5"/>
    <w:rsid w:val="007E45A8"/>
    <w:rsid w:val="007F4468"/>
    <w:rsid w:val="00802235"/>
    <w:rsid w:val="00803FA5"/>
    <w:rsid w:val="00806571"/>
    <w:rsid w:val="00815D68"/>
    <w:rsid w:val="00817F45"/>
    <w:rsid w:val="0082140F"/>
    <w:rsid w:val="0082553B"/>
    <w:rsid w:val="0084024D"/>
    <w:rsid w:val="00840B5E"/>
    <w:rsid w:val="00845AC9"/>
    <w:rsid w:val="00847101"/>
    <w:rsid w:val="008476FA"/>
    <w:rsid w:val="00867CEF"/>
    <w:rsid w:val="00873B12"/>
    <w:rsid w:val="008809B1"/>
    <w:rsid w:val="00881478"/>
    <w:rsid w:val="008874A9"/>
    <w:rsid w:val="008A3D7E"/>
    <w:rsid w:val="008A670A"/>
    <w:rsid w:val="008A741F"/>
    <w:rsid w:val="008B05BB"/>
    <w:rsid w:val="008B278C"/>
    <w:rsid w:val="008C136C"/>
    <w:rsid w:val="008C5E66"/>
    <w:rsid w:val="008D272C"/>
    <w:rsid w:val="008D43E9"/>
    <w:rsid w:val="008D751D"/>
    <w:rsid w:val="008E1FF0"/>
    <w:rsid w:val="008E45C3"/>
    <w:rsid w:val="008E6859"/>
    <w:rsid w:val="008E7CFC"/>
    <w:rsid w:val="008F2CAC"/>
    <w:rsid w:val="008F4D57"/>
    <w:rsid w:val="008F592F"/>
    <w:rsid w:val="00903A12"/>
    <w:rsid w:val="009070C6"/>
    <w:rsid w:val="00911F82"/>
    <w:rsid w:val="0091309E"/>
    <w:rsid w:val="00913509"/>
    <w:rsid w:val="00922D3A"/>
    <w:rsid w:val="00927D5F"/>
    <w:rsid w:val="00932297"/>
    <w:rsid w:val="009576BF"/>
    <w:rsid w:val="00971F41"/>
    <w:rsid w:val="00976348"/>
    <w:rsid w:val="00980894"/>
    <w:rsid w:val="00981E30"/>
    <w:rsid w:val="009842F9"/>
    <w:rsid w:val="00984F9E"/>
    <w:rsid w:val="00996A8D"/>
    <w:rsid w:val="0099763C"/>
    <w:rsid w:val="009A01C5"/>
    <w:rsid w:val="009A2AF8"/>
    <w:rsid w:val="009A4B7D"/>
    <w:rsid w:val="009A56C3"/>
    <w:rsid w:val="009A6512"/>
    <w:rsid w:val="009B00B3"/>
    <w:rsid w:val="009B0731"/>
    <w:rsid w:val="009B429C"/>
    <w:rsid w:val="009C0D84"/>
    <w:rsid w:val="009C1CC2"/>
    <w:rsid w:val="009C7FA4"/>
    <w:rsid w:val="009D3AF2"/>
    <w:rsid w:val="009D4D55"/>
    <w:rsid w:val="009D5063"/>
    <w:rsid w:val="009D6267"/>
    <w:rsid w:val="009E5DEB"/>
    <w:rsid w:val="009E5F14"/>
    <w:rsid w:val="009E6A08"/>
    <w:rsid w:val="009F067C"/>
    <w:rsid w:val="009F2E4E"/>
    <w:rsid w:val="00A0362C"/>
    <w:rsid w:val="00A04944"/>
    <w:rsid w:val="00A1087D"/>
    <w:rsid w:val="00A10E51"/>
    <w:rsid w:val="00A174CA"/>
    <w:rsid w:val="00A21F6C"/>
    <w:rsid w:val="00A2334E"/>
    <w:rsid w:val="00A23ECD"/>
    <w:rsid w:val="00A25ED3"/>
    <w:rsid w:val="00A26BFD"/>
    <w:rsid w:val="00A465FB"/>
    <w:rsid w:val="00A46D75"/>
    <w:rsid w:val="00A470D2"/>
    <w:rsid w:val="00A51659"/>
    <w:rsid w:val="00A5268B"/>
    <w:rsid w:val="00A607EC"/>
    <w:rsid w:val="00A7077E"/>
    <w:rsid w:val="00A74D1B"/>
    <w:rsid w:val="00A77850"/>
    <w:rsid w:val="00A8437F"/>
    <w:rsid w:val="00A9222C"/>
    <w:rsid w:val="00A96024"/>
    <w:rsid w:val="00AA1C55"/>
    <w:rsid w:val="00AA2E0D"/>
    <w:rsid w:val="00AB7E9B"/>
    <w:rsid w:val="00AC4F46"/>
    <w:rsid w:val="00AD0463"/>
    <w:rsid w:val="00AD3108"/>
    <w:rsid w:val="00AD3B2D"/>
    <w:rsid w:val="00AD7FDD"/>
    <w:rsid w:val="00AE5BBB"/>
    <w:rsid w:val="00AF31A7"/>
    <w:rsid w:val="00AF3C1D"/>
    <w:rsid w:val="00AF5F81"/>
    <w:rsid w:val="00AF625D"/>
    <w:rsid w:val="00B00FF5"/>
    <w:rsid w:val="00B01770"/>
    <w:rsid w:val="00B1394C"/>
    <w:rsid w:val="00B13F54"/>
    <w:rsid w:val="00B21C57"/>
    <w:rsid w:val="00B237EC"/>
    <w:rsid w:val="00B30EB2"/>
    <w:rsid w:val="00B349B7"/>
    <w:rsid w:val="00B36A87"/>
    <w:rsid w:val="00B40E27"/>
    <w:rsid w:val="00B413A7"/>
    <w:rsid w:val="00B42C81"/>
    <w:rsid w:val="00B53F93"/>
    <w:rsid w:val="00B560E0"/>
    <w:rsid w:val="00B62AED"/>
    <w:rsid w:val="00B667A5"/>
    <w:rsid w:val="00B675F2"/>
    <w:rsid w:val="00B73612"/>
    <w:rsid w:val="00B7728A"/>
    <w:rsid w:val="00B81616"/>
    <w:rsid w:val="00B82B93"/>
    <w:rsid w:val="00B878DE"/>
    <w:rsid w:val="00B90892"/>
    <w:rsid w:val="00B92433"/>
    <w:rsid w:val="00B94B89"/>
    <w:rsid w:val="00BA43D8"/>
    <w:rsid w:val="00BD2913"/>
    <w:rsid w:val="00BE547D"/>
    <w:rsid w:val="00BE5F8B"/>
    <w:rsid w:val="00BF0751"/>
    <w:rsid w:val="00BF091F"/>
    <w:rsid w:val="00BF715A"/>
    <w:rsid w:val="00C00607"/>
    <w:rsid w:val="00C0673C"/>
    <w:rsid w:val="00C0736F"/>
    <w:rsid w:val="00C1202D"/>
    <w:rsid w:val="00C14B6D"/>
    <w:rsid w:val="00C15A5C"/>
    <w:rsid w:val="00C17333"/>
    <w:rsid w:val="00C20DDF"/>
    <w:rsid w:val="00C22E3F"/>
    <w:rsid w:val="00C25321"/>
    <w:rsid w:val="00C34546"/>
    <w:rsid w:val="00C360DE"/>
    <w:rsid w:val="00C4133D"/>
    <w:rsid w:val="00C651F1"/>
    <w:rsid w:val="00C715A5"/>
    <w:rsid w:val="00C71AAE"/>
    <w:rsid w:val="00C92934"/>
    <w:rsid w:val="00C96700"/>
    <w:rsid w:val="00CA0F6B"/>
    <w:rsid w:val="00CA12D6"/>
    <w:rsid w:val="00CB6894"/>
    <w:rsid w:val="00CC2227"/>
    <w:rsid w:val="00CC488B"/>
    <w:rsid w:val="00CD20E4"/>
    <w:rsid w:val="00CD3C94"/>
    <w:rsid w:val="00CD3CC2"/>
    <w:rsid w:val="00CD5CD5"/>
    <w:rsid w:val="00CE6C10"/>
    <w:rsid w:val="00CF3322"/>
    <w:rsid w:val="00D00F26"/>
    <w:rsid w:val="00D043E6"/>
    <w:rsid w:val="00D10F7D"/>
    <w:rsid w:val="00D13727"/>
    <w:rsid w:val="00D154BC"/>
    <w:rsid w:val="00D15DB0"/>
    <w:rsid w:val="00D17EF0"/>
    <w:rsid w:val="00D228F1"/>
    <w:rsid w:val="00D26D23"/>
    <w:rsid w:val="00D342B8"/>
    <w:rsid w:val="00D3515B"/>
    <w:rsid w:val="00D36906"/>
    <w:rsid w:val="00D42EDC"/>
    <w:rsid w:val="00D44FC5"/>
    <w:rsid w:val="00D52675"/>
    <w:rsid w:val="00D56CB3"/>
    <w:rsid w:val="00D576EA"/>
    <w:rsid w:val="00D71C21"/>
    <w:rsid w:val="00D72A05"/>
    <w:rsid w:val="00D72D27"/>
    <w:rsid w:val="00D7331C"/>
    <w:rsid w:val="00D83B33"/>
    <w:rsid w:val="00D9127E"/>
    <w:rsid w:val="00D92465"/>
    <w:rsid w:val="00D934CA"/>
    <w:rsid w:val="00D94181"/>
    <w:rsid w:val="00D95780"/>
    <w:rsid w:val="00D973F4"/>
    <w:rsid w:val="00DA7221"/>
    <w:rsid w:val="00DA7EB7"/>
    <w:rsid w:val="00DB24CB"/>
    <w:rsid w:val="00DB6F2B"/>
    <w:rsid w:val="00DB7F70"/>
    <w:rsid w:val="00DC239F"/>
    <w:rsid w:val="00DC3041"/>
    <w:rsid w:val="00DC316A"/>
    <w:rsid w:val="00DD6218"/>
    <w:rsid w:val="00DE1C76"/>
    <w:rsid w:val="00DE2A08"/>
    <w:rsid w:val="00DE3454"/>
    <w:rsid w:val="00DE66C5"/>
    <w:rsid w:val="00DF25CB"/>
    <w:rsid w:val="00DF38DF"/>
    <w:rsid w:val="00E019CD"/>
    <w:rsid w:val="00E0582B"/>
    <w:rsid w:val="00E0766F"/>
    <w:rsid w:val="00E10769"/>
    <w:rsid w:val="00E12717"/>
    <w:rsid w:val="00E155AD"/>
    <w:rsid w:val="00E17738"/>
    <w:rsid w:val="00E20DC3"/>
    <w:rsid w:val="00E2131E"/>
    <w:rsid w:val="00E21D2E"/>
    <w:rsid w:val="00E22C3A"/>
    <w:rsid w:val="00E2363A"/>
    <w:rsid w:val="00E24CD5"/>
    <w:rsid w:val="00E25E21"/>
    <w:rsid w:val="00E316E0"/>
    <w:rsid w:val="00E342DC"/>
    <w:rsid w:val="00E3439C"/>
    <w:rsid w:val="00E37CDB"/>
    <w:rsid w:val="00E41673"/>
    <w:rsid w:val="00E426D4"/>
    <w:rsid w:val="00E43690"/>
    <w:rsid w:val="00E44ED0"/>
    <w:rsid w:val="00E453C9"/>
    <w:rsid w:val="00E518BB"/>
    <w:rsid w:val="00E56609"/>
    <w:rsid w:val="00E56FDC"/>
    <w:rsid w:val="00E60275"/>
    <w:rsid w:val="00E60DED"/>
    <w:rsid w:val="00E62019"/>
    <w:rsid w:val="00E62C45"/>
    <w:rsid w:val="00E646E3"/>
    <w:rsid w:val="00E65416"/>
    <w:rsid w:val="00E6559B"/>
    <w:rsid w:val="00E66CF4"/>
    <w:rsid w:val="00E66DFC"/>
    <w:rsid w:val="00E71472"/>
    <w:rsid w:val="00E73D24"/>
    <w:rsid w:val="00E8462B"/>
    <w:rsid w:val="00E8588D"/>
    <w:rsid w:val="00E91508"/>
    <w:rsid w:val="00E929EB"/>
    <w:rsid w:val="00E95298"/>
    <w:rsid w:val="00E97F06"/>
    <w:rsid w:val="00EA58E3"/>
    <w:rsid w:val="00EA64F5"/>
    <w:rsid w:val="00EB098A"/>
    <w:rsid w:val="00EB7D72"/>
    <w:rsid w:val="00EE0862"/>
    <w:rsid w:val="00EF2A8F"/>
    <w:rsid w:val="00EF46C3"/>
    <w:rsid w:val="00EF4D09"/>
    <w:rsid w:val="00EF5A1C"/>
    <w:rsid w:val="00F01662"/>
    <w:rsid w:val="00F042DD"/>
    <w:rsid w:val="00F04751"/>
    <w:rsid w:val="00F17199"/>
    <w:rsid w:val="00F24DE3"/>
    <w:rsid w:val="00F252C3"/>
    <w:rsid w:val="00F25AB9"/>
    <w:rsid w:val="00F25C35"/>
    <w:rsid w:val="00F26BB8"/>
    <w:rsid w:val="00F34904"/>
    <w:rsid w:val="00F367AE"/>
    <w:rsid w:val="00F37A34"/>
    <w:rsid w:val="00F55CC5"/>
    <w:rsid w:val="00F60462"/>
    <w:rsid w:val="00F65F40"/>
    <w:rsid w:val="00F7273B"/>
    <w:rsid w:val="00F852F5"/>
    <w:rsid w:val="00F8783A"/>
    <w:rsid w:val="00F914A4"/>
    <w:rsid w:val="00F91B36"/>
    <w:rsid w:val="00F93684"/>
    <w:rsid w:val="00F9566A"/>
    <w:rsid w:val="00FB2391"/>
    <w:rsid w:val="00FC1A2D"/>
    <w:rsid w:val="00FC1C62"/>
    <w:rsid w:val="00FC250F"/>
    <w:rsid w:val="00FD0977"/>
    <w:rsid w:val="00FD1069"/>
    <w:rsid w:val="00FD10CE"/>
    <w:rsid w:val="00FD37C7"/>
    <w:rsid w:val="00FD5F4D"/>
    <w:rsid w:val="00FE1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FBFDE"/>
  <w15:chartTrackingRefBased/>
  <w15:docId w15:val="{C6E8909D-99CB-4E94-8895-2B20C05B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CDF"/>
    <w:rPr>
      <w:rFonts w:asciiTheme="minorBidi" w:hAnsiTheme="minorBidi"/>
      <w:sz w:val="20"/>
    </w:rPr>
  </w:style>
  <w:style w:type="paragraph" w:styleId="Heading1">
    <w:name w:val="heading 1"/>
    <w:basedOn w:val="Normal"/>
    <w:next w:val="Normal"/>
    <w:link w:val="Heading1Char"/>
    <w:autoRedefine/>
    <w:uiPriority w:val="9"/>
    <w:qFormat/>
    <w:rsid w:val="00D17EF0"/>
    <w:pPr>
      <w:keepNext/>
      <w:keepLines/>
      <w:numPr>
        <w:numId w:val="2"/>
      </w:numPr>
      <w:spacing w:before="240" w:after="120" w:line="240" w:lineRule="auto"/>
      <w:ind w:left="1080" w:hanging="720"/>
      <w:outlineLvl w:val="0"/>
    </w:pPr>
    <w:rPr>
      <w:rFonts w:ascii="Roboto" w:eastAsiaTheme="majorEastAsia" w:hAnsi="Roboto" w:cstheme="majorBidi"/>
      <w:b/>
      <w:color w:val="000000" w:themeColor="text1"/>
      <w:sz w:val="28"/>
      <w:szCs w:val="28"/>
    </w:rPr>
  </w:style>
  <w:style w:type="paragraph" w:styleId="Heading2">
    <w:name w:val="heading 2"/>
    <w:basedOn w:val="Normal"/>
    <w:next w:val="Normal"/>
    <w:link w:val="Heading2Char"/>
    <w:uiPriority w:val="9"/>
    <w:unhideWhenUsed/>
    <w:qFormat/>
    <w:rsid w:val="002C1CDF"/>
    <w:pPr>
      <w:keepNext/>
      <w:keepLines/>
      <w:spacing w:before="40" w:after="40"/>
      <w:outlineLvl w:val="1"/>
    </w:pPr>
    <w:rPr>
      <w:rFonts w:eastAsiaTheme="majorEastAsia" w:cstheme="majorBidi"/>
      <w:b/>
      <w:color w:val="000000" w:themeColor="tex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EF0"/>
    <w:rPr>
      <w:rFonts w:ascii="Roboto" w:eastAsiaTheme="majorEastAsia" w:hAnsi="Roboto" w:cstheme="majorBidi"/>
      <w:b/>
      <w:color w:val="000000" w:themeColor="text1"/>
      <w:sz w:val="28"/>
      <w:szCs w:val="28"/>
    </w:rPr>
  </w:style>
  <w:style w:type="paragraph" w:styleId="NoSpacing">
    <w:name w:val="No Spacing"/>
    <w:uiPriority w:val="1"/>
    <w:qFormat/>
    <w:rsid w:val="00320698"/>
    <w:pPr>
      <w:spacing w:after="0" w:line="240" w:lineRule="auto"/>
    </w:pPr>
    <w:rPr>
      <w:rFonts w:asciiTheme="minorBidi" w:hAnsiTheme="minorBidi"/>
    </w:rPr>
  </w:style>
  <w:style w:type="paragraph" w:styleId="Title">
    <w:name w:val="Title"/>
    <w:basedOn w:val="Normal"/>
    <w:next w:val="Normal"/>
    <w:link w:val="TitleChar"/>
    <w:uiPriority w:val="10"/>
    <w:qFormat/>
    <w:rsid w:val="001E577E"/>
    <w:pPr>
      <w:spacing w:after="0" w:line="240" w:lineRule="auto"/>
      <w:contextualSpacing/>
      <w:jc w:val="center"/>
    </w:pPr>
    <w:rPr>
      <w:rFonts w:ascii="Arial" w:eastAsiaTheme="majorEastAsia" w:hAnsi="Arial" w:cstheme="majorBidi"/>
      <w:color w:val="44841A"/>
      <w:spacing w:val="-10"/>
      <w:kern w:val="28"/>
      <w:sz w:val="56"/>
      <w:szCs w:val="56"/>
    </w:rPr>
  </w:style>
  <w:style w:type="character" w:customStyle="1" w:styleId="TitleChar">
    <w:name w:val="Title Char"/>
    <w:basedOn w:val="DefaultParagraphFont"/>
    <w:link w:val="Title"/>
    <w:uiPriority w:val="10"/>
    <w:rsid w:val="001E577E"/>
    <w:rPr>
      <w:rFonts w:ascii="Arial" w:eastAsiaTheme="majorEastAsia" w:hAnsi="Arial" w:cstheme="majorBidi"/>
      <w:color w:val="44841A"/>
      <w:spacing w:val="-10"/>
      <w:kern w:val="28"/>
      <w:sz w:val="56"/>
      <w:szCs w:val="56"/>
    </w:rPr>
  </w:style>
  <w:style w:type="paragraph" w:styleId="ListParagraph">
    <w:name w:val="List Paragraph"/>
    <w:aliases w:val="LISTA,List Paragraph 1,Bullets,List Paragraph (numbered (a)),Scriptoria bullet points,List Paragraph1,Recommendation,List Paragraph11,Dot pt,F5 List Paragraph,No Spacing1,List Paragraph Char Char Char,Indicator Text,Numbered Para 1"/>
    <w:basedOn w:val="Normal"/>
    <w:link w:val="ListParagraphChar"/>
    <w:uiPriority w:val="34"/>
    <w:qFormat/>
    <w:rsid w:val="00320698"/>
    <w:pPr>
      <w:ind w:left="720"/>
      <w:contextualSpacing/>
    </w:pPr>
  </w:style>
  <w:style w:type="table" w:styleId="TableGrid">
    <w:name w:val="Table Grid"/>
    <w:basedOn w:val="TableNormal"/>
    <w:uiPriority w:val="39"/>
    <w:rsid w:val="001D4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5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77E"/>
    <w:rPr>
      <w:rFonts w:asciiTheme="minorBidi" w:hAnsiTheme="minorBidi"/>
    </w:rPr>
  </w:style>
  <w:style w:type="paragraph" w:styleId="Footer">
    <w:name w:val="footer"/>
    <w:basedOn w:val="Normal"/>
    <w:link w:val="FooterChar"/>
    <w:uiPriority w:val="99"/>
    <w:unhideWhenUsed/>
    <w:rsid w:val="001E5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77E"/>
    <w:rPr>
      <w:rFonts w:asciiTheme="minorBidi" w:hAnsiTheme="minorBidi"/>
    </w:rPr>
  </w:style>
  <w:style w:type="paragraph" w:customStyle="1" w:styleId="paragraph">
    <w:name w:val="paragraph"/>
    <w:basedOn w:val="Normal"/>
    <w:rsid w:val="001E5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E577E"/>
  </w:style>
  <w:style w:type="character" w:customStyle="1" w:styleId="normaltextrun">
    <w:name w:val="normaltextrun"/>
    <w:basedOn w:val="DefaultParagraphFont"/>
    <w:rsid w:val="001E577E"/>
  </w:style>
  <w:style w:type="character" w:customStyle="1" w:styleId="Heading2Char">
    <w:name w:val="Heading 2 Char"/>
    <w:basedOn w:val="DefaultParagraphFont"/>
    <w:link w:val="Heading2"/>
    <w:uiPriority w:val="9"/>
    <w:rsid w:val="002C1CDF"/>
    <w:rPr>
      <w:rFonts w:asciiTheme="minorBidi" w:eastAsiaTheme="majorEastAsia" w:hAnsiTheme="minorBidi" w:cstheme="majorBidi"/>
      <w:b/>
      <w:color w:val="000000" w:themeColor="text1"/>
      <w:szCs w:val="26"/>
    </w:rPr>
  </w:style>
  <w:style w:type="character" w:styleId="Hyperlink">
    <w:name w:val="Hyperlink"/>
    <w:basedOn w:val="DefaultParagraphFont"/>
    <w:uiPriority w:val="99"/>
    <w:unhideWhenUsed/>
    <w:rsid w:val="008874A9"/>
    <w:rPr>
      <w:color w:val="E33889" w:themeColor="hyperlink"/>
      <w:u w:val="single"/>
    </w:rPr>
  </w:style>
  <w:style w:type="character" w:customStyle="1" w:styleId="UnresolvedMention1">
    <w:name w:val="Unresolved Mention1"/>
    <w:basedOn w:val="DefaultParagraphFont"/>
    <w:uiPriority w:val="99"/>
    <w:semiHidden/>
    <w:unhideWhenUsed/>
    <w:rsid w:val="008874A9"/>
    <w:rPr>
      <w:color w:val="605E5C"/>
      <w:shd w:val="clear" w:color="auto" w:fill="E1DFDD"/>
    </w:rPr>
  </w:style>
  <w:style w:type="character" w:styleId="CommentReference">
    <w:name w:val="annotation reference"/>
    <w:basedOn w:val="DefaultParagraphFont"/>
    <w:uiPriority w:val="99"/>
    <w:semiHidden/>
    <w:unhideWhenUsed/>
    <w:rsid w:val="007E02C0"/>
    <w:rPr>
      <w:sz w:val="16"/>
      <w:szCs w:val="16"/>
    </w:rPr>
  </w:style>
  <w:style w:type="paragraph" w:styleId="CommentText">
    <w:name w:val="annotation text"/>
    <w:basedOn w:val="Normal"/>
    <w:link w:val="CommentTextChar"/>
    <w:uiPriority w:val="99"/>
    <w:unhideWhenUsed/>
    <w:rsid w:val="007E02C0"/>
    <w:pPr>
      <w:spacing w:line="240" w:lineRule="auto"/>
    </w:pPr>
    <w:rPr>
      <w:szCs w:val="20"/>
    </w:rPr>
  </w:style>
  <w:style w:type="character" w:customStyle="1" w:styleId="CommentTextChar">
    <w:name w:val="Comment Text Char"/>
    <w:basedOn w:val="DefaultParagraphFont"/>
    <w:link w:val="CommentText"/>
    <w:uiPriority w:val="99"/>
    <w:rsid w:val="007E02C0"/>
    <w:rPr>
      <w:rFonts w:asciiTheme="minorBidi" w:hAnsiTheme="minorBidi"/>
      <w:sz w:val="20"/>
      <w:szCs w:val="20"/>
    </w:rPr>
  </w:style>
  <w:style w:type="paragraph" w:styleId="CommentSubject">
    <w:name w:val="annotation subject"/>
    <w:basedOn w:val="CommentText"/>
    <w:next w:val="CommentText"/>
    <w:link w:val="CommentSubjectChar"/>
    <w:uiPriority w:val="99"/>
    <w:semiHidden/>
    <w:unhideWhenUsed/>
    <w:rsid w:val="007E02C0"/>
    <w:rPr>
      <w:b/>
      <w:bCs/>
    </w:rPr>
  </w:style>
  <w:style w:type="character" w:customStyle="1" w:styleId="CommentSubjectChar">
    <w:name w:val="Comment Subject Char"/>
    <w:basedOn w:val="CommentTextChar"/>
    <w:link w:val="CommentSubject"/>
    <w:uiPriority w:val="99"/>
    <w:semiHidden/>
    <w:rsid w:val="007E02C0"/>
    <w:rPr>
      <w:rFonts w:asciiTheme="minorBidi" w:hAnsiTheme="minorBidi"/>
      <w:b/>
      <w:bCs/>
      <w:sz w:val="20"/>
      <w:szCs w:val="20"/>
    </w:rPr>
  </w:style>
  <w:style w:type="paragraph" w:styleId="FootnoteText">
    <w:name w:val="footnote text"/>
    <w:basedOn w:val="Normal"/>
    <w:link w:val="FootnoteTextChar"/>
    <w:uiPriority w:val="99"/>
    <w:semiHidden/>
    <w:unhideWhenUsed/>
    <w:rsid w:val="004B3C0C"/>
    <w:pPr>
      <w:spacing w:after="0" w:line="240" w:lineRule="auto"/>
    </w:pPr>
    <w:rPr>
      <w:szCs w:val="20"/>
    </w:rPr>
  </w:style>
  <w:style w:type="character" w:customStyle="1" w:styleId="FootnoteTextChar">
    <w:name w:val="Footnote Text Char"/>
    <w:basedOn w:val="DefaultParagraphFont"/>
    <w:link w:val="FootnoteText"/>
    <w:uiPriority w:val="99"/>
    <w:semiHidden/>
    <w:rsid w:val="004B3C0C"/>
    <w:rPr>
      <w:rFonts w:asciiTheme="minorBidi" w:hAnsiTheme="minorBidi"/>
      <w:sz w:val="20"/>
      <w:szCs w:val="20"/>
    </w:rPr>
  </w:style>
  <w:style w:type="character" w:styleId="FootnoteReference">
    <w:name w:val="footnote reference"/>
    <w:basedOn w:val="DefaultParagraphFont"/>
    <w:uiPriority w:val="99"/>
    <w:semiHidden/>
    <w:unhideWhenUsed/>
    <w:rsid w:val="004B3C0C"/>
    <w:rPr>
      <w:vertAlign w:val="superscript"/>
    </w:rPr>
  </w:style>
  <w:style w:type="paragraph" w:styleId="Revision">
    <w:name w:val="Revision"/>
    <w:hidden/>
    <w:uiPriority w:val="99"/>
    <w:semiHidden/>
    <w:rsid w:val="006C067E"/>
    <w:pPr>
      <w:spacing w:after="0" w:line="240" w:lineRule="auto"/>
    </w:pPr>
    <w:rPr>
      <w:rFonts w:asciiTheme="minorBidi" w:hAnsiTheme="minorBidi"/>
      <w:sz w:val="20"/>
    </w:rPr>
  </w:style>
  <w:style w:type="paragraph" w:styleId="BalloonText">
    <w:name w:val="Balloon Text"/>
    <w:basedOn w:val="Normal"/>
    <w:link w:val="BalloonTextChar"/>
    <w:uiPriority w:val="99"/>
    <w:semiHidden/>
    <w:unhideWhenUsed/>
    <w:rsid w:val="00026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E07"/>
    <w:rPr>
      <w:rFonts w:ascii="Segoe UI" w:hAnsi="Segoe UI" w:cs="Segoe UI"/>
      <w:sz w:val="18"/>
      <w:szCs w:val="18"/>
    </w:rPr>
  </w:style>
  <w:style w:type="character" w:styleId="UnresolvedMention">
    <w:name w:val="Unresolved Mention"/>
    <w:basedOn w:val="DefaultParagraphFont"/>
    <w:uiPriority w:val="99"/>
    <w:semiHidden/>
    <w:unhideWhenUsed/>
    <w:rsid w:val="009E5F14"/>
    <w:rPr>
      <w:color w:val="605E5C"/>
      <w:shd w:val="clear" w:color="auto" w:fill="E1DFDD"/>
    </w:rPr>
  </w:style>
  <w:style w:type="character" w:styleId="FollowedHyperlink">
    <w:name w:val="FollowedHyperlink"/>
    <w:basedOn w:val="DefaultParagraphFont"/>
    <w:uiPriority w:val="99"/>
    <w:semiHidden/>
    <w:unhideWhenUsed/>
    <w:rsid w:val="00CE6C10"/>
    <w:rPr>
      <w:color w:val="59C6E9" w:themeColor="followedHyperlink"/>
      <w:u w:val="single"/>
    </w:rPr>
  </w:style>
  <w:style w:type="character" w:customStyle="1" w:styleId="ListParagraphChar">
    <w:name w:val="List Paragraph Char"/>
    <w:aliases w:val="LISTA Char,List Paragraph 1 Char,Bullets Char,List Paragraph (numbered (a)) Char,Scriptoria bullet points Char,List Paragraph1 Char,Recommendation Char,List Paragraph11 Char,Dot pt Char,F5 List Paragraph Char,No Spacing1 Char"/>
    <w:link w:val="ListParagraph"/>
    <w:uiPriority w:val="34"/>
    <w:qFormat/>
    <w:locked/>
    <w:rsid w:val="00D71C21"/>
    <w:rPr>
      <w:rFonts w:asciiTheme="minorBidi" w:hAnsiTheme="minorBidi"/>
      <w:sz w:val="20"/>
    </w:rPr>
  </w:style>
  <w:style w:type="paragraph" w:styleId="NormalWeb">
    <w:name w:val="Normal (Web)"/>
    <w:basedOn w:val="Normal"/>
    <w:uiPriority w:val="99"/>
    <w:semiHidden/>
    <w:unhideWhenUsed/>
    <w:rsid w:val="00CC222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E62019"/>
    <w:pPr>
      <w:autoSpaceDE w:val="0"/>
      <w:autoSpaceDN w:val="0"/>
      <w:adjustRightInd w:val="0"/>
      <w:spacing w:after="0" w:line="240" w:lineRule="auto"/>
    </w:pPr>
    <w:rPr>
      <w:rFonts w:ascii="Arial" w:eastAsia="Times New Roman" w:hAnsi="Arial" w:cs="Arial"/>
      <w:color w:val="000000"/>
      <w:sz w:val="24"/>
      <w:szCs w:val="24"/>
      <w:lang w:val="en-US"/>
    </w:rPr>
  </w:style>
  <w:style w:type="table" w:styleId="GridTable4-Accent2">
    <w:name w:val="Grid Table 4 Accent 2"/>
    <w:basedOn w:val="TableNormal"/>
    <w:uiPriority w:val="49"/>
    <w:rsid w:val="00815D68"/>
    <w:pPr>
      <w:spacing w:after="0" w:line="240" w:lineRule="auto"/>
      <w:jc w:val="both"/>
    </w:pPr>
    <w:rPr>
      <w:rFonts w:ascii="Calibri" w:hAnsi="Calibri" w:cs="Arial"/>
      <w:sz w:val="24"/>
      <w:lang w:val="en-US"/>
    </w:rPr>
    <w:tblPr>
      <w:tblStyleRowBandSize w:val="1"/>
      <w:tblStyleColBandSize w:val="1"/>
      <w:tblBorders>
        <w:top w:val="single" w:sz="4" w:space="0" w:color="9DD479" w:themeColor="accent2" w:themeTint="99"/>
        <w:left w:val="single" w:sz="4" w:space="0" w:color="9DD479" w:themeColor="accent2" w:themeTint="99"/>
        <w:bottom w:val="single" w:sz="4" w:space="0" w:color="9DD479" w:themeColor="accent2" w:themeTint="99"/>
        <w:right w:val="single" w:sz="4" w:space="0" w:color="9DD479" w:themeColor="accent2" w:themeTint="99"/>
        <w:insideH w:val="single" w:sz="4" w:space="0" w:color="9DD479" w:themeColor="accent2" w:themeTint="99"/>
        <w:insideV w:val="single" w:sz="4" w:space="0" w:color="9DD479" w:themeColor="accent2" w:themeTint="99"/>
      </w:tblBorders>
    </w:tblPr>
    <w:tblStylePr w:type="firstRow">
      <w:rPr>
        <w:b/>
        <w:bCs/>
        <w:color w:val="FFFFFF" w:themeColor="background1"/>
      </w:rPr>
      <w:tblPr/>
      <w:tcPr>
        <w:tcBorders>
          <w:top w:val="single" w:sz="4" w:space="0" w:color="61A534" w:themeColor="accent2"/>
          <w:left w:val="single" w:sz="4" w:space="0" w:color="61A534" w:themeColor="accent2"/>
          <w:bottom w:val="single" w:sz="4" w:space="0" w:color="61A534" w:themeColor="accent2"/>
          <w:right w:val="single" w:sz="4" w:space="0" w:color="61A534" w:themeColor="accent2"/>
          <w:insideH w:val="nil"/>
          <w:insideV w:val="nil"/>
        </w:tcBorders>
        <w:shd w:val="clear" w:color="auto" w:fill="61A534" w:themeFill="accent2"/>
      </w:tcPr>
    </w:tblStylePr>
    <w:tblStylePr w:type="lastRow">
      <w:rPr>
        <w:b/>
        <w:bCs/>
      </w:rPr>
      <w:tblPr/>
      <w:tcPr>
        <w:tcBorders>
          <w:top w:val="double" w:sz="4" w:space="0" w:color="61A534" w:themeColor="accent2"/>
        </w:tcBorders>
      </w:tcPr>
    </w:tblStylePr>
    <w:tblStylePr w:type="firstCol">
      <w:rPr>
        <w:b/>
        <w:bCs/>
      </w:rPr>
    </w:tblStylePr>
    <w:tblStylePr w:type="lastCol">
      <w:rPr>
        <w:b/>
        <w:bCs/>
      </w:rPr>
    </w:tblStylePr>
    <w:tblStylePr w:type="band1Vert">
      <w:tblPr/>
      <w:tcPr>
        <w:shd w:val="clear" w:color="auto" w:fill="DEF1D2" w:themeFill="accent2" w:themeFillTint="33"/>
      </w:tcPr>
    </w:tblStylePr>
    <w:tblStylePr w:type="band1Horz">
      <w:tblPr/>
      <w:tcPr>
        <w:shd w:val="clear" w:color="auto" w:fill="DEF1D2"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394986">
      <w:bodyDiv w:val="1"/>
      <w:marLeft w:val="0"/>
      <w:marRight w:val="0"/>
      <w:marTop w:val="0"/>
      <w:marBottom w:val="0"/>
      <w:divBdr>
        <w:top w:val="none" w:sz="0" w:space="0" w:color="auto"/>
        <w:left w:val="none" w:sz="0" w:space="0" w:color="auto"/>
        <w:bottom w:val="none" w:sz="0" w:space="0" w:color="auto"/>
        <w:right w:val="none" w:sz="0" w:space="0" w:color="auto"/>
      </w:divBdr>
    </w:div>
    <w:div w:id="939412075">
      <w:bodyDiv w:val="1"/>
      <w:marLeft w:val="0"/>
      <w:marRight w:val="0"/>
      <w:marTop w:val="0"/>
      <w:marBottom w:val="0"/>
      <w:divBdr>
        <w:top w:val="none" w:sz="0" w:space="0" w:color="auto"/>
        <w:left w:val="none" w:sz="0" w:space="0" w:color="auto"/>
        <w:bottom w:val="none" w:sz="0" w:space="0" w:color="auto"/>
        <w:right w:val="none" w:sz="0" w:space="0" w:color="auto"/>
      </w:divBdr>
    </w:div>
    <w:div w:id="1117485279">
      <w:bodyDiv w:val="1"/>
      <w:marLeft w:val="0"/>
      <w:marRight w:val="0"/>
      <w:marTop w:val="0"/>
      <w:marBottom w:val="0"/>
      <w:divBdr>
        <w:top w:val="none" w:sz="0" w:space="0" w:color="auto"/>
        <w:left w:val="none" w:sz="0" w:space="0" w:color="auto"/>
        <w:bottom w:val="none" w:sz="0" w:space="0" w:color="auto"/>
        <w:right w:val="none" w:sz="0" w:space="0" w:color="auto"/>
      </w:divBdr>
      <w:divsChild>
        <w:div w:id="430047272">
          <w:marLeft w:val="0"/>
          <w:marRight w:val="0"/>
          <w:marTop w:val="0"/>
          <w:marBottom w:val="0"/>
          <w:divBdr>
            <w:top w:val="none" w:sz="0" w:space="0" w:color="auto"/>
            <w:left w:val="none" w:sz="0" w:space="0" w:color="auto"/>
            <w:bottom w:val="none" w:sz="0" w:space="0" w:color="auto"/>
            <w:right w:val="none" w:sz="0" w:space="0" w:color="auto"/>
          </w:divBdr>
        </w:div>
        <w:div w:id="1356730467">
          <w:marLeft w:val="0"/>
          <w:marRight w:val="0"/>
          <w:marTop w:val="0"/>
          <w:marBottom w:val="0"/>
          <w:divBdr>
            <w:top w:val="none" w:sz="0" w:space="0" w:color="auto"/>
            <w:left w:val="none" w:sz="0" w:space="0" w:color="auto"/>
            <w:bottom w:val="none" w:sz="0" w:space="0" w:color="auto"/>
            <w:right w:val="none" w:sz="0" w:space="0" w:color="auto"/>
          </w:divBdr>
          <w:divsChild>
            <w:div w:id="360055076">
              <w:marLeft w:val="0"/>
              <w:marRight w:val="0"/>
              <w:marTop w:val="30"/>
              <w:marBottom w:val="30"/>
              <w:divBdr>
                <w:top w:val="none" w:sz="0" w:space="0" w:color="auto"/>
                <w:left w:val="none" w:sz="0" w:space="0" w:color="auto"/>
                <w:bottom w:val="none" w:sz="0" w:space="0" w:color="auto"/>
                <w:right w:val="none" w:sz="0" w:space="0" w:color="auto"/>
              </w:divBdr>
              <w:divsChild>
                <w:div w:id="1316449345">
                  <w:marLeft w:val="0"/>
                  <w:marRight w:val="0"/>
                  <w:marTop w:val="0"/>
                  <w:marBottom w:val="0"/>
                  <w:divBdr>
                    <w:top w:val="none" w:sz="0" w:space="0" w:color="auto"/>
                    <w:left w:val="none" w:sz="0" w:space="0" w:color="auto"/>
                    <w:bottom w:val="none" w:sz="0" w:space="0" w:color="auto"/>
                    <w:right w:val="none" w:sz="0" w:space="0" w:color="auto"/>
                  </w:divBdr>
                  <w:divsChild>
                    <w:div w:id="1947080738">
                      <w:marLeft w:val="0"/>
                      <w:marRight w:val="0"/>
                      <w:marTop w:val="0"/>
                      <w:marBottom w:val="0"/>
                      <w:divBdr>
                        <w:top w:val="none" w:sz="0" w:space="0" w:color="auto"/>
                        <w:left w:val="none" w:sz="0" w:space="0" w:color="auto"/>
                        <w:bottom w:val="none" w:sz="0" w:space="0" w:color="auto"/>
                        <w:right w:val="none" w:sz="0" w:space="0" w:color="auto"/>
                      </w:divBdr>
                    </w:div>
                  </w:divsChild>
                </w:div>
                <w:div w:id="1699113103">
                  <w:marLeft w:val="0"/>
                  <w:marRight w:val="0"/>
                  <w:marTop w:val="0"/>
                  <w:marBottom w:val="0"/>
                  <w:divBdr>
                    <w:top w:val="none" w:sz="0" w:space="0" w:color="auto"/>
                    <w:left w:val="none" w:sz="0" w:space="0" w:color="auto"/>
                    <w:bottom w:val="none" w:sz="0" w:space="0" w:color="auto"/>
                    <w:right w:val="none" w:sz="0" w:space="0" w:color="auto"/>
                  </w:divBdr>
                  <w:divsChild>
                    <w:div w:id="718473411">
                      <w:marLeft w:val="0"/>
                      <w:marRight w:val="0"/>
                      <w:marTop w:val="0"/>
                      <w:marBottom w:val="0"/>
                      <w:divBdr>
                        <w:top w:val="none" w:sz="0" w:space="0" w:color="auto"/>
                        <w:left w:val="none" w:sz="0" w:space="0" w:color="auto"/>
                        <w:bottom w:val="none" w:sz="0" w:space="0" w:color="auto"/>
                        <w:right w:val="none" w:sz="0" w:space="0" w:color="auto"/>
                      </w:divBdr>
                    </w:div>
                    <w:div w:id="814416118">
                      <w:marLeft w:val="0"/>
                      <w:marRight w:val="0"/>
                      <w:marTop w:val="0"/>
                      <w:marBottom w:val="0"/>
                      <w:divBdr>
                        <w:top w:val="none" w:sz="0" w:space="0" w:color="auto"/>
                        <w:left w:val="none" w:sz="0" w:space="0" w:color="auto"/>
                        <w:bottom w:val="none" w:sz="0" w:space="0" w:color="auto"/>
                        <w:right w:val="none" w:sz="0" w:space="0" w:color="auto"/>
                      </w:divBdr>
                    </w:div>
                  </w:divsChild>
                </w:div>
                <w:div w:id="1813978789">
                  <w:marLeft w:val="0"/>
                  <w:marRight w:val="0"/>
                  <w:marTop w:val="0"/>
                  <w:marBottom w:val="0"/>
                  <w:divBdr>
                    <w:top w:val="none" w:sz="0" w:space="0" w:color="auto"/>
                    <w:left w:val="none" w:sz="0" w:space="0" w:color="auto"/>
                    <w:bottom w:val="none" w:sz="0" w:space="0" w:color="auto"/>
                    <w:right w:val="none" w:sz="0" w:space="0" w:color="auto"/>
                  </w:divBdr>
                  <w:divsChild>
                    <w:div w:id="1643805191">
                      <w:marLeft w:val="0"/>
                      <w:marRight w:val="0"/>
                      <w:marTop w:val="0"/>
                      <w:marBottom w:val="0"/>
                      <w:divBdr>
                        <w:top w:val="none" w:sz="0" w:space="0" w:color="auto"/>
                        <w:left w:val="none" w:sz="0" w:space="0" w:color="auto"/>
                        <w:bottom w:val="none" w:sz="0" w:space="0" w:color="auto"/>
                        <w:right w:val="none" w:sz="0" w:space="0" w:color="auto"/>
                      </w:divBdr>
                    </w:div>
                    <w:div w:id="50545304">
                      <w:marLeft w:val="0"/>
                      <w:marRight w:val="0"/>
                      <w:marTop w:val="0"/>
                      <w:marBottom w:val="0"/>
                      <w:divBdr>
                        <w:top w:val="none" w:sz="0" w:space="0" w:color="auto"/>
                        <w:left w:val="none" w:sz="0" w:space="0" w:color="auto"/>
                        <w:bottom w:val="none" w:sz="0" w:space="0" w:color="auto"/>
                        <w:right w:val="none" w:sz="0" w:space="0" w:color="auto"/>
                      </w:divBdr>
                    </w:div>
                  </w:divsChild>
                </w:div>
                <w:div w:id="294992488">
                  <w:marLeft w:val="0"/>
                  <w:marRight w:val="0"/>
                  <w:marTop w:val="0"/>
                  <w:marBottom w:val="0"/>
                  <w:divBdr>
                    <w:top w:val="none" w:sz="0" w:space="0" w:color="auto"/>
                    <w:left w:val="none" w:sz="0" w:space="0" w:color="auto"/>
                    <w:bottom w:val="none" w:sz="0" w:space="0" w:color="auto"/>
                    <w:right w:val="none" w:sz="0" w:space="0" w:color="auto"/>
                  </w:divBdr>
                  <w:divsChild>
                    <w:div w:id="792866439">
                      <w:marLeft w:val="0"/>
                      <w:marRight w:val="0"/>
                      <w:marTop w:val="0"/>
                      <w:marBottom w:val="0"/>
                      <w:divBdr>
                        <w:top w:val="none" w:sz="0" w:space="0" w:color="auto"/>
                        <w:left w:val="none" w:sz="0" w:space="0" w:color="auto"/>
                        <w:bottom w:val="none" w:sz="0" w:space="0" w:color="auto"/>
                        <w:right w:val="none" w:sz="0" w:space="0" w:color="auto"/>
                      </w:divBdr>
                    </w:div>
                    <w:div w:id="23095467">
                      <w:marLeft w:val="0"/>
                      <w:marRight w:val="0"/>
                      <w:marTop w:val="0"/>
                      <w:marBottom w:val="0"/>
                      <w:divBdr>
                        <w:top w:val="none" w:sz="0" w:space="0" w:color="auto"/>
                        <w:left w:val="none" w:sz="0" w:space="0" w:color="auto"/>
                        <w:bottom w:val="none" w:sz="0" w:space="0" w:color="auto"/>
                        <w:right w:val="none" w:sz="0" w:space="0" w:color="auto"/>
                      </w:divBdr>
                    </w:div>
                  </w:divsChild>
                </w:div>
                <w:div w:id="1625649756">
                  <w:marLeft w:val="0"/>
                  <w:marRight w:val="0"/>
                  <w:marTop w:val="0"/>
                  <w:marBottom w:val="0"/>
                  <w:divBdr>
                    <w:top w:val="none" w:sz="0" w:space="0" w:color="auto"/>
                    <w:left w:val="none" w:sz="0" w:space="0" w:color="auto"/>
                    <w:bottom w:val="none" w:sz="0" w:space="0" w:color="auto"/>
                    <w:right w:val="none" w:sz="0" w:space="0" w:color="auto"/>
                  </w:divBdr>
                  <w:divsChild>
                    <w:div w:id="1186213880">
                      <w:marLeft w:val="0"/>
                      <w:marRight w:val="0"/>
                      <w:marTop w:val="0"/>
                      <w:marBottom w:val="0"/>
                      <w:divBdr>
                        <w:top w:val="none" w:sz="0" w:space="0" w:color="auto"/>
                        <w:left w:val="none" w:sz="0" w:space="0" w:color="auto"/>
                        <w:bottom w:val="none" w:sz="0" w:space="0" w:color="auto"/>
                        <w:right w:val="none" w:sz="0" w:space="0" w:color="auto"/>
                      </w:divBdr>
                    </w:div>
                  </w:divsChild>
                </w:div>
                <w:div w:id="800466041">
                  <w:marLeft w:val="0"/>
                  <w:marRight w:val="0"/>
                  <w:marTop w:val="0"/>
                  <w:marBottom w:val="0"/>
                  <w:divBdr>
                    <w:top w:val="none" w:sz="0" w:space="0" w:color="auto"/>
                    <w:left w:val="none" w:sz="0" w:space="0" w:color="auto"/>
                    <w:bottom w:val="none" w:sz="0" w:space="0" w:color="auto"/>
                    <w:right w:val="none" w:sz="0" w:space="0" w:color="auto"/>
                  </w:divBdr>
                  <w:divsChild>
                    <w:div w:id="1666205008">
                      <w:marLeft w:val="0"/>
                      <w:marRight w:val="0"/>
                      <w:marTop w:val="0"/>
                      <w:marBottom w:val="0"/>
                      <w:divBdr>
                        <w:top w:val="none" w:sz="0" w:space="0" w:color="auto"/>
                        <w:left w:val="none" w:sz="0" w:space="0" w:color="auto"/>
                        <w:bottom w:val="none" w:sz="0" w:space="0" w:color="auto"/>
                        <w:right w:val="none" w:sz="0" w:space="0" w:color="auto"/>
                      </w:divBdr>
                    </w:div>
                    <w:div w:id="441996222">
                      <w:marLeft w:val="0"/>
                      <w:marRight w:val="0"/>
                      <w:marTop w:val="0"/>
                      <w:marBottom w:val="0"/>
                      <w:divBdr>
                        <w:top w:val="none" w:sz="0" w:space="0" w:color="auto"/>
                        <w:left w:val="none" w:sz="0" w:space="0" w:color="auto"/>
                        <w:bottom w:val="none" w:sz="0" w:space="0" w:color="auto"/>
                        <w:right w:val="none" w:sz="0" w:space="0" w:color="auto"/>
                      </w:divBdr>
                    </w:div>
                  </w:divsChild>
                </w:div>
                <w:div w:id="1380321852">
                  <w:marLeft w:val="0"/>
                  <w:marRight w:val="0"/>
                  <w:marTop w:val="0"/>
                  <w:marBottom w:val="0"/>
                  <w:divBdr>
                    <w:top w:val="none" w:sz="0" w:space="0" w:color="auto"/>
                    <w:left w:val="none" w:sz="0" w:space="0" w:color="auto"/>
                    <w:bottom w:val="none" w:sz="0" w:space="0" w:color="auto"/>
                    <w:right w:val="none" w:sz="0" w:space="0" w:color="auto"/>
                  </w:divBdr>
                  <w:divsChild>
                    <w:div w:id="1510220273">
                      <w:marLeft w:val="0"/>
                      <w:marRight w:val="0"/>
                      <w:marTop w:val="0"/>
                      <w:marBottom w:val="0"/>
                      <w:divBdr>
                        <w:top w:val="none" w:sz="0" w:space="0" w:color="auto"/>
                        <w:left w:val="none" w:sz="0" w:space="0" w:color="auto"/>
                        <w:bottom w:val="none" w:sz="0" w:space="0" w:color="auto"/>
                        <w:right w:val="none" w:sz="0" w:space="0" w:color="auto"/>
                      </w:divBdr>
                    </w:div>
                    <w:div w:id="5250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3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ao.phamthi@oxfam.org" TargetMode="External"/><Relationship Id="rId18" Type="http://schemas.openxmlformats.org/officeDocument/2006/relationships/hyperlink" Target="mailto:SpeakUp@oxfam.org.uk" TargetMode="External"/><Relationship Id="rId3" Type="http://schemas.openxmlformats.org/officeDocument/2006/relationships/customXml" Target="../customXml/item3.xml"/><Relationship Id="rId21" Type="http://schemas.openxmlformats.org/officeDocument/2006/relationships/hyperlink" Target="https://oxfam.clue-webforms.co.uk/webform/misconduct/" TargetMode="External"/><Relationship Id="rId7" Type="http://schemas.openxmlformats.org/officeDocument/2006/relationships/settings" Target="settings.xml"/><Relationship Id="rId12" Type="http://schemas.openxmlformats.org/officeDocument/2006/relationships/hyperlink" Target="mailto:HR.Vietnam@oxfam.org"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hao.phamthi@oxfam.org" TargetMode="External"/><Relationship Id="rId20" Type="http://schemas.openxmlformats.org/officeDocument/2006/relationships/hyperlink" Target="mailto:buzon.etico@oxfam.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HR.Vietnam@oxfam.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integrity@oxfamnovib.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oxfam.org%2Fen%2Fwhat-we-do%2Fabout%2Fwhat-we-believe&amp;data=05%7C02%7Cthao.phamthi%40oxfam.org%7C8470f15746fd41a7a6f208dd7b27f3f5%7Cc42c6655bda0417590bab6e48cacd561%7C0%7C0%7C638802133733178832%7CUnknown%7CTWFpbGZsb3d8eyJFbXB0eU1hcGkiOnRydWUsIlYiOiIwLjAuMDAwMCIsIlAiOiJXaW4zMiIsIkFOIjoiTWFpbCIsIldUIjoyfQ%3D%3D%7C0%7C%7C%7C&amp;sdata=O271dVDO7lOcNQawlHhXOFuofRYSngpJAkLRbv2wXzc%3D&amp;reserved=0" TargetMode="External"/><Relationship Id="rId22" Type="http://schemas.openxmlformats.org/officeDocument/2006/relationships/hyperlink" Target="https://speakup.oxfamnovib.nl" TargetMode="External"/></Relationships>
</file>

<file path=word/theme/theme1.xml><?xml version="1.0" encoding="utf-8"?>
<a:theme xmlns:a="http://schemas.openxmlformats.org/drawingml/2006/main" name="Office Theme">
  <a:themeElements>
    <a:clrScheme name="Oxfam">
      <a:dk1>
        <a:srgbClr val="000000"/>
      </a:dk1>
      <a:lt1>
        <a:srgbClr val="FFFFFF"/>
      </a:lt1>
      <a:dk2>
        <a:srgbClr val="BECE45"/>
      </a:dk2>
      <a:lt2>
        <a:srgbClr val="FBC33A"/>
      </a:lt2>
      <a:accent1>
        <a:srgbClr val="0C8849"/>
      </a:accent1>
      <a:accent2>
        <a:srgbClr val="61A534"/>
      </a:accent2>
      <a:accent3>
        <a:srgbClr val="F16E22"/>
      </a:accent3>
      <a:accent4>
        <a:srgbClr val="E70051"/>
      </a:accent4>
      <a:accent5>
        <a:srgbClr val="630234"/>
      </a:accent5>
      <a:accent6>
        <a:srgbClr val="53287D"/>
      </a:accent6>
      <a:hlink>
        <a:srgbClr val="E33889"/>
      </a:hlink>
      <a:folHlink>
        <a:srgbClr val="59C6E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D80508DAD6354F87F45D39CD66BA2C" ma:contentTypeVersion="16" ma:contentTypeDescription="Create a new document." ma:contentTypeScope="" ma:versionID="bd6ded3d8178cf444e8d191a71ea56d0">
  <xsd:schema xmlns:xsd="http://www.w3.org/2001/XMLSchema" xmlns:xs="http://www.w3.org/2001/XMLSchema" xmlns:p="http://schemas.microsoft.com/office/2006/metadata/properties" xmlns:ns1="http://schemas.microsoft.com/sharepoint/v3" xmlns:ns3="4cc075b1-6355-403c-b3eb-c80f25161eab" xmlns:ns4="66a1af06-db2b-4b70-b35e-d6f20ecc46e6" targetNamespace="http://schemas.microsoft.com/office/2006/metadata/properties" ma:root="true" ma:fieldsID="a57a09917a3829e4723b3740038c53d0" ns1:_="" ns3:_="" ns4:_="">
    <xsd:import namespace="http://schemas.microsoft.com/sharepoint/v3"/>
    <xsd:import namespace="4cc075b1-6355-403c-b3eb-c80f25161eab"/>
    <xsd:import namespace="66a1af06-db2b-4b70-b35e-d6f20ecc46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075b1-6355-403c-b3eb-c80f25161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a1af06-db2b-4b70-b35e-d6f20ecc46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62579-2C9A-4BE7-9A45-B979A1524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c075b1-6355-403c-b3eb-c80f25161eab"/>
    <ds:schemaRef ds:uri="66a1af06-db2b-4b70-b35e-d6f20ecc4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D85D2-C494-4E2A-81EC-9C2F5175E493}">
  <ds:schemaRefs>
    <ds:schemaRef ds:uri="http://schemas.openxmlformats.org/officeDocument/2006/bibliography"/>
  </ds:schemaRefs>
</ds:datastoreItem>
</file>

<file path=customXml/itemProps3.xml><?xml version="1.0" encoding="utf-8"?>
<ds:datastoreItem xmlns:ds="http://schemas.openxmlformats.org/officeDocument/2006/customXml" ds:itemID="{45D8322E-959C-48E6-A44C-F8F6C6B7F72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CA49642-0BC6-4D6E-8F2E-8E2B28BB8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7</Pages>
  <Words>2805</Words>
  <Characters>15994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Darts</dc:creator>
  <cp:keywords/>
  <dc:description/>
  <cp:lastModifiedBy>Thao Pham Thi</cp:lastModifiedBy>
  <cp:revision>36</cp:revision>
  <dcterms:created xsi:type="dcterms:W3CDTF">2026-04-01T07:12:00Z</dcterms:created>
  <dcterms:modified xsi:type="dcterms:W3CDTF">2026-04-20T04:01:00Z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0x01010031D80508DAD6354F87F45D39CD66BA2C</vt:lpwstr>
  </property>
</Properties>
</file>