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2A12" w14:textId="70B550A9" w:rsidR="00F12086" w:rsidRDefault="00F12086" w:rsidP="00E8481E">
      <w:pPr>
        <w:pStyle w:val="Title"/>
        <w:tabs>
          <w:tab w:val="left" w:pos="7845"/>
        </w:tabs>
        <w:spacing w:after="0"/>
        <w:jc w:val="center"/>
        <w:rPr>
          <w:rFonts w:ascii="Calibri" w:hAnsi="Calibri" w:cs="Calibri"/>
          <w:sz w:val="56"/>
          <w:szCs w:val="56"/>
          <w:lang w:val="en-US"/>
        </w:rPr>
      </w:pPr>
      <w:r>
        <w:rPr>
          <w:rFonts w:ascii="Calibri" w:hAnsi="Calibri" w:cs="Calibri"/>
          <w:noProof/>
          <w:sz w:val="56"/>
          <w:szCs w:val="56"/>
          <w:lang w:val="en-US"/>
        </w:rPr>
        <w:drawing>
          <wp:inline distT="0" distB="0" distL="0" distR="0" wp14:anchorId="6013062D" wp14:editId="52CC16A9">
            <wp:extent cx="952500" cy="1067016"/>
            <wp:effectExtent l="0" t="0" r="0" b="0"/>
            <wp:docPr id="1014682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82797" name="Picture 10146827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191" cy="1077872"/>
                    </a:xfrm>
                    <a:prstGeom prst="rect">
                      <a:avLst/>
                    </a:prstGeom>
                  </pic:spPr>
                </pic:pic>
              </a:graphicData>
            </a:graphic>
          </wp:inline>
        </w:drawing>
      </w:r>
    </w:p>
    <w:p w14:paraId="356AD964" w14:textId="77777777" w:rsidR="00E8481E" w:rsidRPr="00E8481E" w:rsidRDefault="00E8481E" w:rsidP="00E8481E">
      <w:pPr>
        <w:rPr>
          <w:lang w:val="en-US"/>
        </w:rPr>
      </w:pPr>
    </w:p>
    <w:p w14:paraId="0616D447" w14:textId="6FD1FFFE" w:rsidR="005D3423" w:rsidRDefault="00DA61A7" w:rsidP="008932C1">
      <w:pPr>
        <w:pStyle w:val="Title"/>
        <w:tabs>
          <w:tab w:val="left" w:pos="7845"/>
        </w:tabs>
        <w:spacing w:after="0"/>
        <w:jc w:val="center"/>
        <w:rPr>
          <w:rFonts w:ascii="Calibri" w:hAnsi="Calibri" w:cs="Calibri"/>
          <w:caps w:val="0"/>
          <w:sz w:val="44"/>
          <w:szCs w:val="44"/>
          <w:lang w:val="en-US"/>
        </w:rPr>
      </w:pPr>
      <w:r w:rsidRPr="005D3423">
        <w:rPr>
          <w:rFonts w:ascii="Calibri" w:hAnsi="Calibri" w:cs="Calibri"/>
          <w:caps w:val="0"/>
          <w:sz w:val="44"/>
          <w:szCs w:val="44"/>
          <w:lang w:val="en-US"/>
        </w:rPr>
        <w:t xml:space="preserve">INTERN FOR WOMEN’S RIGHT </w:t>
      </w:r>
    </w:p>
    <w:p w14:paraId="3D0048BE" w14:textId="24646159" w:rsidR="005D3423" w:rsidRDefault="00DA61A7" w:rsidP="00E8481E">
      <w:pPr>
        <w:pStyle w:val="Title"/>
        <w:tabs>
          <w:tab w:val="left" w:pos="7845"/>
        </w:tabs>
        <w:spacing w:after="0"/>
        <w:jc w:val="center"/>
        <w:rPr>
          <w:rFonts w:ascii="Calibri" w:hAnsi="Calibri" w:cs="Calibri"/>
          <w:caps w:val="0"/>
          <w:sz w:val="44"/>
          <w:szCs w:val="44"/>
          <w:lang w:val="en-US"/>
        </w:rPr>
      </w:pPr>
      <w:r w:rsidRPr="005D3423">
        <w:rPr>
          <w:rFonts w:ascii="Calibri" w:hAnsi="Calibri" w:cs="Calibri"/>
          <w:caps w:val="0"/>
          <w:sz w:val="44"/>
          <w:szCs w:val="44"/>
          <w:lang w:val="en-US"/>
        </w:rPr>
        <w:t>&amp; GENDER JUSTICE PROGRAMME</w:t>
      </w:r>
    </w:p>
    <w:p w14:paraId="292F5CF0" w14:textId="77777777" w:rsidR="00E8481E" w:rsidRPr="00E8481E" w:rsidRDefault="00E8481E" w:rsidP="00E8481E">
      <w:pPr>
        <w:rPr>
          <w:lang w:val="en-US"/>
        </w:rPr>
      </w:pPr>
    </w:p>
    <w:tbl>
      <w:tblPr>
        <w:tblStyle w:val="TableGrid"/>
        <w:tblW w:w="10201" w:type="dxa"/>
        <w:tblLook w:val="04A0" w:firstRow="1" w:lastRow="0" w:firstColumn="1" w:lastColumn="0" w:noHBand="0" w:noVBand="1"/>
      </w:tblPr>
      <w:tblGrid>
        <w:gridCol w:w="4135"/>
        <w:gridCol w:w="6066"/>
      </w:tblGrid>
      <w:tr w:rsidR="00F733BA" w:rsidRPr="00C07510" w14:paraId="60A160A9" w14:textId="77777777" w:rsidTr="00E8481E">
        <w:trPr>
          <w:trHeight w:val="368"/>
        </w:trPr>
        <w:tc>
          <w:tcPr>
            <w:tcW w:w="10201" w:type="dxa"/>
            <w:gridSpan w:val="2"/>
            <w:shd w:val="clear" w:color="auto" w:fill="92D050"/>
          </w:tcPr>
          <w:p w14:paraId="6AC9F3F8" w14:textId="6307332D" w:rsidR="00F733BA" w:rsidRPr="00C07510" w:rsidRDefault="00F733BA" w:rsidP="008932C1">
            <w:pPr>
              <w:pStyle w:val="Heading1"/>
              <w:spacing w:before="0" w:after="0"/>
              <w:rPr>
                <w:rFonts w:ascii="Calibri" w:hAnsi="Calibri" w:cs="Calibri"/>
                <w:b w:val="0"/>
                <w:bCs w:val="0"/>
                <w:sz w:val="22"/>
              </w:rPr>
            </w:pPr>
            <w:r w:rsidRPr="00F733BA">
              <w:rPr>
                <w:rFonts w:ascii="Calibri" w:hAnsi="Calibri" w:cs="Calibri"/>
                <w:lang w:eastAsia="en-US"/>
              </w:rPr>
              <w:t>JOB DETAILS</w:t>
            </w:r>
          </w:p>
        </w:tc>
      </w:tr>
      <w:tr w:rsidR="006C39E6" w:rsidRPr="00C07510" w14:paraId="4D782FB1" w14:textId="77777777" w:rsidTr="00E8481E">
        <w:trPr>
          <w:trHeight w:val="413"/>
        </w:trPr>
        <w:tc>
          <w:tcPr>
            <w:tcW w:w="4135" w:type="dxa"/>
          </w:tcPr>
          <w:p w14:paraId="4B6251EA" w14:textId="06531BB4" w:rsidR="006C39E6" w:rsidRPr="00C07510" w:rsidRDefault="006C39E6" w:rsidP="008932C1">
            <w:pPr>
              <w:spacing w:after="0" w:line="240" w:lineRule="auto"/>
              <w:rPr>
                <w:rFonts w:ascii="Calibri" w:hAnsi="Calibri" w:cs="Calibri"/>
                <w:b/>
                <w:bCs/>
                <w:sz w:val="22"/>
                <w:szCs w:val="22"/>
              </w:rPr>
            </w:pPr>
            <w:r w:rsidRPr="00C07510">
              <w:rPr>
                <w:rFonts w:ascii="Calibri" w:hAnsi="Calibri" w:cs="Calibri"/>
                <w:b/>
                <w:bCs/>
                <w:sz w:val="22"/>
                <w:szCs w:val="22"/>
              </w:rPr>
              <w:t xml:space="preserve">LOCATION: </w:t>
            </w:r>
            <w:r w:rsidR="00C05B5D" w:rsidRPr="00F12086">
              <w:rPr>
                <w:rFonts w:ascii="Calibri" w:hAnsi="Calibri" w:cs="Calibri"/>
                <w:sz w:val="22"/>
                <w:szCs w:val="22"/>
              </w:rPr>
              <w:t>Hanoi, Vietnam</w:t>
            </w:r>
          </w:p>
        </w:tc>
        <w:tc>
          <w:tcPr>
            <w:tcW w:w="6066" w:type="dxa"/>
          </w:tcPr>
          <w:p w14:paraId="15ED58E6" w14:textId="1938D8B7" w:rsidR="006C39E6" w:rsidRPr="00C07510" w:rsidRDefault="000D79DF" w:rsidP="008932C1">
            <w:pPr>
              <w:spacing w:after="0" w:line="240" w:lineRule="auto"/>
              <w:rPr>
                <w:rFonts w:ascii="Calibri" w:hAnsi="Calibri" w:cs="Calibri"/>
                <w:sz w:val="22"/>
                <w:szCs w:val="22"/>
              </w:rPr>
            </w:pPr>
            <w:r w:rsidRPr="00C07510">
              <w:rPr>
                <w:rFonts w:ascii="Calibri" w:hAnsi="Calibri" w:cs="Calibri"/>
                <w:b/>
                <w:bCs/>
                <w:sz w:val="22"/>
                <w:szCs w:val="22"/>
              </w:rPr>
              <w:t xml:space="preserve">CONTRACT TYPE: </w:t>
            </w:r>
            <w:r w:rsidR="00C05B5D" w:rsidRPr="00F12086">
              <w:rPr>
                <w:rFonts w:ascii="Calibri" w:hAnsi="Calibri" w:cs="Calibri"/>
                <w:color w:val="000000" w:themeColor="text1"/>
                <w:sz w:val="22"/>
                <w:szCs w:val="22"/>
              </w:rPr>
              <w:t>Fixed term - 1 year</w:t>
            </w:r>
          </w:p>
        </w:tc>
      </w:tr>
      <w:tr w:rsidR="006C39E6" w:rsidRPr="00C07510" w14:paraId="21DD1D07" w14:textId="77777777" w:rsidTr="00E8481E">
        <w:trPr>
          <w:trHeight w:val="377"/>
        </w:trPr>
        <w:tc>
          <w:tcPr>
            <w:tcW w:w="4135" w:type="dxa"/>
          </w:tcPr>
          <w:p w14:paraId="16CA85BA" w14:textId="6ABDDB2F" w:rsidR="006C39E6" w:rsidRPr="00C07510" w:rsidRDefault="00C07510" w:rsidP="008932C1">
            <w:pPr>
              <w:tabs>
                <w:tab w:val="left" w:pos="3630"/>
              </w:tabs>
              <w:spacing w:after="0" w:line="240" w:lineRule="auto"/>
              <w:rPr>
                <w:rFonts w:ascii="Calibri" w:hAnsi="Calibri" w:cs="Calibri"/>
                <w:b/>
                <w:bCs/>
                <w:sz w:val="22"/>
                <w:szCs w:val="22"/>
              </w:rPr>
            </w:pPr>
            <w:r>
              <w:rPr>
                <w:rFonts w:ascii="Calibri" w:hAnsi="Calibri" w:cs="Calibri"/>
                <w:b/>
                <w:bCs/>
                <w:sz w:val="22"/>
                <w:szCs w:val="22"/>
              </w:rPr>
              <w:t xml:space="preserve">INTERNAL JOB </w:t>
            </w:r>
            <w:r w:rsidR="006C39E6" w:rsidRPr="00C07510">
              <w:rPr>
                <w:rFonts w:ascii="Calibri" w:hAnsi="Calibri" w:cs="Calibri"/>
                <w:b/>
                <w:bCs/>
                <w:sz w:val="22"/>
                <w:szCs w:val="22"/>
              </w:rPr>
              <w:t xml:space="preserve">GRADE: </w:t>
            </w:r>
            <w:r w:rsidR="003F439C" w:rsidRPr="00F12086">
              <w:rPr>
                <w:rFonts w:ascii="Calibri" w:hAnsi="Calibri" w:cs="Calibri"/>
                <w:sz w:val="22"/>
                <w:szCs w:val="22"/>
              </w:rPr>
              <w:t>N/A</w:t>
            </w:r>
            <w:r w:rsidR="00523700" w:rsidRPr="00C07510">
              <w:rPr>
                <w:rFonts w:ascii="Calibri" w:hAnsi="Calibri" w:cs="Calibri"/>
                <w:i/>
                <w:iCs/>
                <w:color w:val="FF0000"/>
                <w:sz w:val="22"/>
                <w:szCs w:val="22"/>
              </w:rPr>
              <w:tab/>
            </w:r>
          </w:p>
        </w:tc>
        <w:tc>
          <w:tcPr>
            <w:tcW w:w="6066" w:type="dxa"/>
          </w:tcPr>
          <w:p w14:paraId="7278DDAD" w14:textId="099B3E0F" w:rsidR="006C39E6" w:rsidRPr="00C07510" w:rsidRDefault="00C07510" w:rsidP="008932C1">
            <w:pPr>
              <w:spacing w:after="0" w:line="240" w:lineRule="auto"/>
              <w:rPr>
                <w:rFonts w:ascii="Calibri" w:hAnsi="Calibri" w:cs="Calibri"/>
                <w:i/>
                <w:iCs/>
                <w:color w:val="FF0000"/>
                <w:sz w:val="22"/>
                <w:szCs w:val="22"/>
              </w:rPr>
            </w:pPr>
            <w:r>
              <w:rPr>
                <w:rFonts w:ascii="Calibri" w:hAnsi="Calibri" w:cs="Calibri"/>
                <w:b/>
                <w:bCs/>
                <w:sz w:val="22"/>
                <w:szCs w:val="22"/>
              </w:rPr>
              <w:t>DEPARTMENT and TEAM</w:t>
            </w:r>
            <w:r w:rsidR="00C05B5D">
              <w:rPr>
                <w:rFonts w:ascii="Calibri" w:hAnsi="Calibri" w:cs="Calibri"/>
                <w:b/>
                <w:bCs/>
                <w:sz w:val="22"/>
                <w:szCs w:val="22"/>
              </w:rPr>
              <w:t xml:space="preserve">: </w:t>
            </w:r>
            <w:r w:rsidR="005D3423">
              <w:rPr>
                <w:rFonts w:ascii="Calibri" w:hAnsi="Calibri" w:cs="Calibri"/>
                <w:sz w:val="22"/>
                <w:szCs w:val="22"/>
              </w:rPr>
              <w:t>Goal 1</w:t>
            </w:r>
          </w:p>
        </w:tc>
      </w:tr>
      <w:tr w:rsidR="006C39E6" w:rsidRPr="00C07510" w14:paraId="1B263806" w14:textId="77777777" w:rsidTr="00E8481E">
        <w:trPr>
          <w:trHeight w:val="701"/>
        </w:trPr>
        <w:tc>
          <w:tcPr>
            <w:tcW w:w="4135" w:type="dxa"/>
          </w:tcPr>
          <w:p w14:paraId="3AAF4DAA" w14:textId="0BBB379D" w:rsidR="006C39E6" w:rsidRPr="00C07510" w:rsidRDefault="00E8481E" w:rsidP="008932C1">
            <w:pPr>
              <w:spacing w:after="0" w:line="240" w:lineRule="auto"/>
              <w:rPr>
                <w:rFonts w:ascii="Calibri" w:hAnsi="Calibri" w:cs="Calibri"/>
                <w:b/>
                <w:bCs/>
                <w:sz w:val="22"/>
                <w:szCs w:val="22"/>
              </w:rPr>
            </w:pPr>
            <w:r w:rsidRPr="00E8481E">
              <w:rPr>
                <w:rFonts w:ascii="Calibri" w:hAnsi="Calibri" w:cs="Calibri"/>
                <w:b/>
                <w:bCs/>
                <w:sz w:val="22"/>
                <w:szCs w:val="22"/>
              </w:rPr>
              <w:t>Allowance</w:t>
            </w:r>
            <w:r w:rsidR="006C39E6" w:rsidRPr="00C07510">
              <w:rPr>
                <w:rFonts w:ascii="Calibri" w:hAnsi="Calibri" w:cs="Calibri"/>
                <w:b/>
                <w:bCs/>
                <w:sz w:val="22"/>
                <w:szCs w:val="22"/>
              </w:rPr>
              <w:t xml:space="preserve">: </w:t>
            </w:r>
            <w:r w:rsidR="00C07510">
              <w:rPr>
                <w:rFonts w:ascii="Calibri" w:hAnsi="Calibri" w:cs="Calibri"/>
                <w:b/>
                <w:bCs/>
                <w:sz w:val="22"/>
                <w:szCs w:val="22"/>
              </w:rPr>
              <w:t xml:space="preserve"> </w:t>
            </w:r>
            <w:r w:rsidRPr="00E8481E">
              <w:rPr>
                <w:rFonts w:ascii="Calibri" w:hAnsi="Calibri" w:cs="Calibri"/>
                <w:sz w:val="22"/>
                <w:szCs w:val="22"/>
              </w:rPr>
              <w:t>VND3,000,000/month, plus lunch allowance and accident insurance.</w:t>
            </w:r>
          </w:p>
        </w:tc>
        <w:tc>
          <w:tcPr>
            <w:tcW w:w="6066" w:type="dxa"/>
          </w:tcPr>
          <w:p w14:paraId="72434E78" w14:textId="0D317988" w:rsidR="006C39E6" w:rsidRPr="00C07510" w:rsidRDefault="006C39E6" w:rsidP="008932C1">
            <w:pPr>
              <w:spacing w:after="0" w:line="240" w:lineRule="auto"/>
              <w:rPr>
                <w:rFonts w:ascii="Calibri" w:hAnsi="Calibri" w:cs="Calibri"/>
                <w:color w:val="FF0000"/>
                <w:sz w:val="22"/>
                <w:szCs w:val="22"/>
              </w:rPr>
            </w:pPr>
            <w:r w:rsidRPr="00C07510">
              <w:rPr>
                <w:rFonts w:ascii="Calibri" w:hAnsi="Calibri" w:cs="Calibri"/>
                <w:b/>
                <w:bCs/>
                <w:sz w:val="22"/>
                <w:szCs w:val="22"/>
              </w:rPr>
              <w:t>HOURS</w:t>
            </w:r>
            <w:r w:rsidR="000B71F6">
              <w:rPr>
                <w:rFonts w:ascii="Calibri" w:hAnsi="Calibri" w:cs="Calibri"/>
                <w:b/>
                <w:bCs/>
                <w:sz w:val="22"/>
                <w:szCs w:val="22"/>
              </w:rPr>
              <w:t xml:space="preserve"> (FTE)</w:t>
            </w:r>
            <w:r w:rsidR="00C05B5D">
              <w:rPr>
                <w:rFonts w:ascii="Calibri" w:hAnsi="Calibri" w:cs="Calibri"/>
                <w:b/>
                <w:bCs/>
                <w:sz w:val="22"/>
                <w:szCs w:val="22"/>
              </w:rPr>
              <w:t xml:space="preserve">: </w:t>
            </w:r>
            <w:r w:rsidR="003F439C" w:rsidRPr="00F12086">
              <w:rPr>
                <w:rFonts w:ascii="Calibri" w:hAnsi="Calibri" w:cs="Calibri"/>
                <w:sz w:val="22"/>
                <w:szCs w:val="22"/>
              </w:rPr>
              <w:t>37.5 hrs per week</w:t>
            </w:r>
          </w:p>
        </w:tc>
      </w:tr>
      <w:tr w:rsidR="00C07510" w:rsidRPr="00C07510" w14:paraId="0D51D18C" w14:textId="77777777" w:rsidTr="00E8481E">
        <w:trPr>
          <w:trHeight w:val="620"/>
        </w:trPr>
        <w:tc>
          <w:tcPr>
            <w:tcW w:w="10201" w:type="dxa"/>
            <w:gridSpan w:val="2"/>
          </w:tcPr>
          <w:p w14:paraId="50685D5F" w14:textId="77777777" w:rsidR="00C07510" w:rsidRPr="00C07510" w:rsidRDefault="00C07510" w:rsidP="008932C1">
            <w:pPr>
              <w:spacing w:after="0" w:line="240" w:lineRule="auto"/>
              <w:rPr>
                <w:rFonts w:ascii="Calibri" w:hAnsi="Calibri" w:cs="Calibri"/>
                <w:b/>
                <w:bCs/>
                <w:sz w:val="22"/>
                <w:szCs w:val="22"/>
              </w:rPr>
            </w:pPr>
            <w:r w:rsidRPr="00C07510">
              <w:rPr>
                <w:rFonts w:ascii="Calibri" w:hAnsi="Calibri" w:cs="Calibri"/>
                <w:b/>
                <w:bCs/>
                <w:sz w:val="22"/>
                <w:szCs w:val="22"/>
              </w:rPr>
              <w:t xml:space="preserve">COMMITMENT TO DIVERSITY AND INCLUSION </w:t>
            </w:r>
          </w:p>
          <w:p w14:paraId="48AC1942" w14:textId="1B5438D7" w:rsidR="00C07510" w:rsidRPr="00C07510" w:rsidRDefault="00C07510" w:rsidP="008932C1">
            <w:pPr>
              <w:spacing w:after="0" w:line="240" w:lineRule="auto"/>
              <w:rPr>
                <w:rFonts w:ascii="Oxfam TSTAR PRO Medium" w:eastAsia="Times New Roman" w:hAnsi="Oxfam TSTAR PRO Medium"/>
                <w:b/>
                <w:bCs/>
                <w:sz w:val="24"/>
                <w:szCs w:val="24"/>
              </w:rPr>
            </w:pPr>
            <w:r w:rsidRPr="00C07510">
              <w:rPr>
                <w:rFonts w:ascii="Calibri" w:hAnsi="Calibri" w:cs="Calibri"/>
                <w:sz w:val="22"/>
                <w:szCs w:val="22"/>
              </w:rPr>
              <w:t>We are committed to ensuring diversity and gender equality within our organization</w:t>
            </w:r>
            <w:r>
              <w:rPr>
                <w:rFonts w:ascii="Calibri" w:hAnsi="Calibri" w:cs="Calibri"/>
                <w:sz w:val="22"/>
                <w:szCs w:val="22"/>
              </w:rPr>
              <w:t>.</w:t>
            </w:r>
          </w:p>
        </w:tc>
      </w:tr>
      <w:tr w:rsidR="0032131B" w:rsidRPr="00C07510" w14:paraId="22F359D1" w14:textId="77777777" w:rsidTr="00E8481E">
        <w:trPr>
          <w:trHeight w:val="6029"/>
        </w:trPr>
        <w:tc>
          <w:tcPr>
            <w:tcW w:w="10201" w:type="dxa"/>
            <w:gridSpan w:val="2"/>
          </w:tcPr>
          <w:p w14:paraId="44A59722" w14:textId="77777777" w:rsidR="009D1A2F" w:rsidRPr="009D1A2F" w:rsidRDefault="009D1A2F" w:rsidP="009D1A2F">
            <w:pPr>
              <w:pStyle w:val="NormalWeb"/>
              <w:shd w:val="clear" w:color="auto" w:fill="FFFFFF"/>
              <w:spacing w:after="0"/>
              <w:jc w:val="both"/>
              <w:rPr>
                <w:rFonts w:asciiTheme="minorHAnsi" w:hAnsiTheme="minorHAnsi" w:cstheme="minorHAnsi"/>
                <w:bCs/>
                <w:sz w:val="22"/>
                <w:szCs w:val="22"/>
              </w:rPr>
            </w:pPr>
            <w:r w:rsidRPr="009D1A2F">
              <w:rPr>
                <w:rFonts w:asciiTheme="minorHAnsi" w:hAnsiTheme="minorHAnsi" w:cstheme="minorHAnsi"/>
                <w:bCs/>
                <w:sz w:val="22"/>
                <w:szCs w:val="22"/>
              </w:rPr>
              <w:t xml:space="preserve">Oxfam is a global movement of people who are fighting inequality to end poverty and injustice. There are currently 21 member organizations working in 87 countries. We have a vision of a just and sustainable world. A world where people and the planet are at the </w:t>
            </w:r>
            <w:proofErr w:type="spellStart"/>
            <w:r w:rsidRPr="009D1A2F">
              <w:rPr>
                <w:rFonts w:asciiTheme="minorHAnsi" w:hAnsiTheme="minorHAnsi" w:cstheme="minorHAnsi"/>
                <w:bCs/>
                <w:sz w:val="22"/>
                <w:szCs w:val="22"/>
              </w:rPr>
              <w:t>center</w:t>
            </w:r>
            <w:proofErr w:type="spellEnd"/>
            <w:r w:rsidRPr="009D1A2F">
              <w:rPr>
                <w:rFonts w:asciiTheme="minorHAnsi" w:hAnsiTheme="minorHAnsi" w:cstheme="minorHAnsi"/>
                <w:bCs/>
                <w:sz w:val="22"/>
                <w:szCs w:val="22"/>
              </w:rPr>
              <w:t xml:space="preserve"> of our economy. Where women and girls live free from violence and discrimination. Where the climate crisis is contained. And where governance systems are inclusive and allow for those in power to be held to account. </w:t>
            </w:r>
          </w:p>
          <w:p w14:paraId="53AC041F" w14:textId="1FA3DB0E" w:rsidR="003F439C" w:rsidRPr="003F439C" w:rsidRDefault="009D1A2F" w:rsidP="009D1A2F">
            <w:pPr>
              <w:pStyle w:val="NormalWeb"/>
              <w:shd w:val="clear" w:color="auto" w:fill="FFFFFF"/>
              <w:spacing w:before="0" w:beforeAutospacing="0" w:after="0" w:afterAutospacing="0"/>
              <w:jc w:val="both"/>
              <w:rPr>
                <w:rFonts w:asciiTheme="minorHAnsi" w:hAnsiTheme="minorHAnsi" w:cstheme="minorHAnsi"/>
                <w:bCs/>
                <w:sz w:val="22"/>
                <w:szCs w:val="22"/>
              </w:rPr>
            </w:pPr>
            <w:r w:rsidRPr="009D1A2F">
              <w:rPr>
                <w:rFonts w:asciiTheme="minorHAnsi" w:hAnsiTheme="minorHAnsi" w:cstheme="minorHAnsi"/>
                <w:bCs/>
                <w:sz w:val="22"/>
                <w:szCs w:val="22"/>
              </w:rPr>
              <w:t xml:space="preserve">Oxfam in Vietnam believes that a reduction in poverty, injustice, and inequality will occur through the interaction between active citizens, accountable </w:t>
            </w:r>
            <w:proofErr w:type="gramStart"/>
            <w:r w:rsidRPr="009D1A2F">
              <w:rPr>
                <w:rFonts w:asciiTheme="minorHAnsi" w:hAnsiTheme="minorHAnsi" w:cstheme="minorHAnsi"/>
                <w:bCs/>
                <w:sz w:val="22"/>
                <w:szCs w:val="22"/>
              </w:rPr>
              <w:t>states</w:t>
            </w:r>
            <w:proofErr w:type="gramEnd"/>
            <w:r w:rsidRPr="009D1A2F">
              <w:rPr>
                <w:rFonts w:asciiTheme="minorHAnsi" w:hAnsiTheme="minorHAnsi" w:cstheme="minorHAnsi"/>
                <w:bCs/>
                <w:sz w:val="22"/>
                <w:szCs w:val="22"/>
              </w:rPr>
              <w:t xml:space="preserve"> and responsible private sector and that it is fundamental to Vietnam’s development. Oxfam in Vietnam aims to influence the current growth-based development model to shift to a Human Economy Development Model, putting people and the planet before profits</w:t>
            </w:r>
            <w:r w:rsidR="003F439C" w:rsidRPr="003F439C">
              <w:rPr>
                <w:rFonts w:asciiTheme="minorHAnsi" w:hAnsiTheme="minorHAnsi" w:cstheme="minorHAnsi"/>
                <w:bCs/>
                <w:sz w:val="22"/>
                <w:szCs w:val="22"/>
              </w:rPr>
              <w:t>.</w:t>
            </w:r>
          </w:p>
          <w:p w14:paraId="09270A1B" w14:textId="77777777" w:rsidR="003F439C" w:rsidRPr="003F439C" w:rsidRDefault="003F439C" w:rsidP="008932C1">
            <w:pPr>
              <w:pStyle w:val="NormalWeb"/>
              <w:shd w:val="clear" w:color="auto" w:fill="FFFFFF"/>
              <w:spacing w:before="0" w:beforeAutospacing="0" w:after="0" w:afterAutospacing="0"/>
              <w:jc w:val="both"/>
              <w:rPr>
                <w:rFonts w:asciiTheme="minorHAnsi" w:hAnsiTheme="minorHAnsi" w:cstheme="minorHAnsi"/>
                <w:bCs/>
                <w:sz w:val="22"/>
                <w:szCs w:val="22"/>
              </w:rPr>
            </w:pPr>
          </w:p>
          <w:p w14:paraId="67BA9AB8" w14:textId="04FC1A3D" w:rsidR="003F439C" w:rsidRDefault="003F439C" w:rsidP="008932C1">
            <w:pPr>
              <w:spacing w:after="0" w:line="240" w:lineRule="auto"/>
              <w:rPr>
                <w:rStyle w:val="Hyperlink"/>
                <w:rFonts w:asciiTheme="minorHAnsi" w:hAnsiTheme="minorHAnsi" w:cstheme="minorHAnsi"/>
                <w:sz w:val="22"/>
                <w:shd w:val="clear" w:color="auto" w:fill="FFFFFF"/>
              </w:rPr>
            </w:pPr>
            <w:r w:rsidRPr="003F439C">
              <w:rPr>
                <w:rFonts w:asciiTheme="minorHAnsi" w:hAnsiTheme="minorHAnsi" w:cstheme="minorHAnsi"/>
                <w:color w:val="000000"/>
                <w:sz w:val="22"/>
                <w:szCs w:val="22"/>
                <w:shd w:val="clear" w:color="auto" w:fill="FFFFFF"/>
              </w:rPr>
              <w:t>All our work is led by three core values: Empowerment, Accountability, Inclusiveness. To read more about our values please click </w:t>
            </w:r>
            <w:hyperlink r:id="rId9" w:history="1">
              <w:r w:rsidRPr="003F439C">
                <w:rPr>
                  <w:rStyle w:val="Hyperlink"/>
                  <w:rFonts w:asciiTheme="minorHAnsi" w:hAnsiTheme="minorHAnsi" w:cstheme="minorHAnsi"/>
                  <w:sz w:val="22"/>
                  <w:szCs w:val="22"/>
                  <w:shd w:val="clear" w:color="auto" w:fill="FFFFFF"/>
                </w:rPr>
                <w:t>here</w:t>
              </w:r>
            </w:hyperlink>
          </w:p>
          <w:p w14:paraId="595F5B1E" w14:textId="77777777" w:rsidR="009D1A2F" w:rsidRPr="003F439C" w:rsidRDefault="009D1A2F" w:rsidP="008932C1">
            <w:pPr>
              <w:spacing w:after="0" w:line="240" w:lineRule="auto"/>
              <w:rPr>
                <w:rFonts w:asciiTheme="minorHAnsi" w:hAnsiTheme="minorHAnsi" w:cstheme="minorHAnsi"/>
                <w:bCs/>
                <w:sz w:val="22"/>
                <w:szCs w:val="22"/>
              </w:rPr>
            </w:pPr>
          </w:p>
          <w:p w14:paraId="3949A8A6" w14:textId="02B03E36" w:rsidR="003F439C" w:rsidRDefault="003F439C" w:rsidP="008932C1">
            <w:pPr>
              <w:spacing w:after="0" w:line="240" w:lineRule="auto"/>
              <w:contextualSpacing/>
              <w:jc w:val="both"/>
              <w:rPr>
                <w:rFonts w:asciiTheme="minorHAnsi" w:hAnsiTheme="minorHAnsi" w:cstheme="minorHAnsi"/>
                <w:i/>
                <w:iCs/>
                <w:sz w:val="22"/>
                <w:szCs w:val="22"/>
              </w:rPr>
            </w:pPr>
            <w:r w:rsidRPr="003F439C">
              <w:rPr>
                <w:rStyle w:val="Emphasis"/>
                <w:rFonts w:asciiTheme="minorHAnsi" w:hAnsiTheme="minorHAnsi" w:cstheme="minorHAnsi"/>
                <w:color w:val="000000"/>
                <w:sz w:val="22"/>
                <w:szCs w:val="22"/>
                <w:shd w:val="clear" w:color="auto" w:fill="FFFFFF"/>
              </w:rPr>
              <w:t xml:space="preserve">Oxfam is committed to preventing any type of unwanted </w:t>
            </w:r>
            <w:proofErr w:type="spellStart"/>
            <w:r w:rsidRPr="003F439C">
              <w:rPr>
                <w:rStyle w:val="Emphasis"/>
                <w:rFonts w:asciiTheme="minorHAnsi" w:hAnsiTheme="minorHAnsi" w:cstheme="minorHAnsi"/>
                <w:color w:val="000000"/>
                <w:sz w:val="22"/>
                <w:szCs w:val="22"/>
                <w:shd w:val="clear" w:color="auto" w:fill="FFFFFF"/>
              </w:rPr>
              <w:t>behavior</w:t>
            </w:r>
            <w:proofErr w:type="spellEnd"/>
            <w:r w:rsidRPr="003F439C">
              <w:rPr>
                <w:rStyle w:val="Emphasis"/>
                <w:rFonts w:asciiTheme="minorHAnsi" w:hAnsiTheme="minorHAnsi" w:cstheme="minorHAnsi"/>
                <w:color w:val="000000"/>
                <w:sz w:val="22"/>
                <w:szCs w:val="22"/>
                <w:shd w:val="clear" w:color="auto" w:fill="FFFFFF"/>
              </w:rPr>
              <w:t xml:space="preserve"> at work including sexual harassment, exploitation and abuse, lack of integrity and financial misconduct; and committed to promoting the welfare of children, young </w:t>
            </w:r>
            <w:proofErr w:type="gramStart"/>
            <w:r w:rsidRPr="003F439C">
              <w:rPr>
                <w:rStyle w:val="Emphasis"/>
                <w:rFonts w:asciiTheme="minorHAnsi" w:hAnsiTheme="minorHAnsi" w:cstheme="minorHAnsi"/>
                <w:color w:val="000000"/>
                <w:sz w:val="22"/>
                <w:szCs w:val="22"/>
                <w:shd w:val="clear" w:color="auto" w:fill="FFFFFF"/>
              </w:rPr>
              <w:t>people</w:t>
            </w:r>
            <w:proofErr w:type="gramEnd"/>
            <w:r w:rsidRPr="003F439C">
              <w:rPr>
                <w:rStyle w:val="Emphasis"/>
                <w:rFonts w:asciiTheme="minorHAnsi" w:hAnsiTheme="minorHAnsi" w:cstheme="minorHAnsi"/>
                <w:color w:val="000000"/>
                <w:sz w:val="22"/>
                <w:szCs w:val="22"/>
                <w:shd w:val="clear" w:color="auto" w:fill="FFFFFF"/>
              </w:rPr>
              <w:t xml:space="preserve"> and adults. Oxfam expects all staff and volunteers to share this commitment through our code of conduct. We place a high priority on ensuring that only those who share and demonstrate our values are recruited to work for us</w:t>
            </w:r>
            <w:r w:rsidRPr="003F439C">
              <w:rPr>
                <w:rFonts w:asciiTheme="minorHAnsi" w:hAnsiTheme="minorHAnsi" w:cstheme="minorHAnsi"/>
                <w:i/>
                <w:iCs/>
                <w:sz w:val="22"/>
                <w:szCs w:val="22"/>
              </w:rPr>
              <w:t xml:space="preserve">. </w:t>
            </w:r>
          </w:p>
          <w:p w14:paraId="3E4F43D5" w14:textId="77777777" w:rsidR="008932C1" w:rsidRPr="003F439C" w:rsidRDefault="008932C1" w:rsidP="008932C1">
            <w:pPr>
              <w:spacing w:after="0" w:line="240" w:lineRule="auto"/>
              <w:contextualSpacing/>
              <w:jc w:val="both"/>
              <w:rPr>
                <w:rFonts w:asciiTheme="minorHAnsi" w:hAnsiTheme="minorHAnsi" w:cstheme="minorHAnsi"/>
                <w:i/>
                <w:iCs/>
                <w:sz w:val="22"/>
                <w:szCs w:val="22"/>
              </w:rPr>
            </w:pPr>
          </w:p>
          <w:p w14:paraId="2CFAD16C" w14:textId="62EB3ED3" w:rsidR="0032131B" w:rsidRDefault="009D1A2F" w:rsidP="008932C1">
            <w:pPr>
              <w:shd w:val="clear" w:color="auto" w:fill="FFFFFF"/>
              <w:spacing w:after="0" w:line="240" w:lineRule="auto"/>
              <w:jc w:val="both"/>
              <w:rPr>
                <w:rFonts w:asciiTheme="minorHAnsi" w:hAnsiTheme="minorHAnsi" w:cstheme="minorHAnsi"/>
                <w:iCs/>
                <w:sz w:val="22"/>
                <w:szCs w:val="22"/>
              </w:rPr>
            </w:pPr>
            <w:r>
              <w:rPr>
                <w:rFonts w:asciiTheme="minorHAnsi" w:hAnsiTheme="minorHAnsi" w:cstheme="minorHAnsi"/>
                <w:b/>
                <w:bCs/>
                <w:sz w:val="22"/>
                <w:szCs w:val="22"/>
              </w:rPr>
              <w:t>JOB</w:t>
            </w:r>
            <w:r w:rsidR="1EC4A510" w:rsidRPr="003F439C">
              <w:rPr>
                <w:rFonts w:asciiTheme="minorHAnsi" w:hAnsiTheme="minorHAnsi" w:cstheme="minorHAnsi"/>
                <w:b/>
                <w:bCs/>
                <w:sz w:val="22"/>
                <w:szCs w:val="22"/>
              </w:rPr>
              <w:t xml:space="preserve"> PURPOSE:</w:t>
            </w:r>
            <w:r w:rsidR="00902D73" w:rsidRPr="003F439C">
              <w:rPr>
                <w:rFonts w:asciiTheme="minorHAnsi" w:hAnsiTheme="minorHAnsi" w:cstheme="minorHAnsi"/>
                <w:b/>
                <w:bCs/>
                <w:sz w:val="22"/>
                <w:szCs w:val="22"/>
              </w:rPr>
              <w:t xml:space="preserve"> </w:t>
            </w:r>
            <w:r w:rsidRPr="009D1A2F">
              <w:rPr>
                <w:rFonts w:asciiTheme="minorHAnsi" w:hAnsiTheme="minorHAnsi" w:cstheme="minorHAnsi"/>
                <w:iCs/>
                <w:sz w:val="22"/>
                <w:szCs w:val="22"/>
              </w:rPr>
              <w:t>Oxfam in Vietnam is seeking a motivated fresh graduate to fill in the position of Intern</w:t>
            </w:r>
            <w:r w:rsidR="005D3423">
              <w:rPr>
                <w:rFonts w:asciiTheme="minorHAnsi" w:hAnsiTheme="minorHAnsi" w:cstheme="minorHAnsi"/>
                <w:iCs/>
                <w:sz w:val="22"/>
                <w:szCs w:val="22"/>
              </w:rPr>
              <w:t xml:space="preserve"> for Women’s right and Gender Justice</w:t>
            </w:r>
            <w:r w:rsidRPr="009D1A2F">
              <w:rPr>
                <w:rFonts w:asciiTheme="minorHAnsi" w:hAnsiTheme="minorHAnsi" w:cstheme="minorHAnsi"/>
                <w:iCs/>
                <w:sz w:val="22"/>
                <w:szCs w:val="22"/>
              </w:rPr>
              <w:t xml:space="preserve">. The intern will work under line management of the </w:t>
            </w:r>
            <w:r w:rsidR="005D3423">
              <w:rPr>
                <w:rFonts w:asciiTheme="minorHAnsi" w:hAnsiTheme="minorHAnsi" w:cstheme="minorHAnsi"/>
                <w:iCs/>
                <w:sz w:val="22"/>
                <w:szCs w:val="22"/>
              </w:rPr>
              <w:t>Programme Manager.</w:t>
            </w:r>
          </w:p>
          <w:p w14:paraId="32B9F4DC" w14:textId="688284F4" w:rsidR="0032131B" w:rsidRPr="003F439C" w:rsidRDefault="0032131B" w:rsidP="008932C1">
            <w:pPr>
              <w:spacing w:after="0" w:line="240" w:lineRule="auto"/>
              <w:jc w:val="both"/>
              <w:rPr>
                <w:rFonts w:asciiTheme="minorHAnsi" w:hAnsiTheme="minorHAnsi" w:cstheme="minorHAnsi"/>
                <w:sz w:val="22"/>
                <w:szCs w:val="22"/>
                <w:lang w:val="en-US"/>
              </w:rPr>
            </w:pPr>
          </w:p>
        </w:tc>
      </w:tr>
      <w:tr w:rsidR="004731C9" w:rsidRPr="003F439C" w14:paraId="0085D645" w14:textId="77777777" w:rsidTr="00E8481E">
        <w:tc>
          <w:tcPr>
            <w:tcW w:w="4135" w:type="dxa"/>
          </w:tcPr>
          <w:p w14:paraId="1ED405BB" w14:textId="4A7B439A" w:rsidR="004731C9" w:rsidRPr="003F439C" w:rsidRDefault="00C07510" w:rsidP="008932C1">
            <w:pPr>
              <w:spacing w:after="0" w:line="240" w:lineRule="auto"/>
              <w:rPr>
                <w:rFonts w:asciiTheme="minorHAnsi" w:hAnsiTheme="minorHAnsi" w:cstheme="minorHAnsi"/>
                <w:b/>
                <w:bCs/>
                <w:sz w:val="22"/>
                <w:szCs w:val="22"/>
              </w:rPr>
            </w:pPr>
            <w:r w:rsidRPr="003F439C">
              <w:rPr>
                <w:rFonts w:asciiTheme="minorHAnsi" w:hAnsiTheme="minorHAnsi" w:cstheme="minorHAnsi"/>
                <w:b/>
                <w:bCs/>
                <w:sz w:val="22"/>
                <w:szCs w:val="22"/>
              </w:rPr>
              <w:t>ROLE</w:t>
            </w:r>
            <w:r w:rsidR="004731C9" w:rsidRPr="003F439C">
              <w:rPr>
                <w:rFonts w:asciiTheme="minorHAnsi" w:hAnsiTheme="minorHAnsi" w:cstheme="minorHAnsi"/>
                <w:b/>
                <w:bCs/>
                <w:sz w:val="22"/>
                <w:szCs w:val="22"/>
              </w:rPr>
              <w:t xml:space="preserve"> REPORTS TO</w:t>
            </w:r>
          </w:p>
        </w:tc>
        <w:tc>
          <w:tcPr>
            <w:tcW w:w="6066" w:type="dxa"/>
          </w:tcPr>
          <w:p w14:paraId="46ECABC1" w14:textId="14D3448B" w:rsidR="004731C9" w:rsidRPr="003F439C" w:rsidRDefault="005D3423" w:rsidP="005D3423">
            <w:pPr>
              <w:shd w:val="clear" w:color="auto" w:fill="FFFFFF"/>
              <w:spacing w:after="0" w:line="240" w:lineRule="auto"/>
              <w:jc w:val="both"/>
              <w:rPr>
                <w:rFonts w:asciiTheme="minorHAnsi" w:hAnsiTheme="minorHAnsi" w:cstheme="minorHAnsi"/>
                <w:sz w:val="22"/>
                <w:szCs w:val="22"/>
              </w:rPr>
            </w:pPr>
            <w:r w:rsidRPr="005D3423">
              <w:rPr>
                <w:rFonts w:asciiTheme="minorHAnsi" w:hAnsiTheme="minorHAnsi" w:cstheme="minorHAnsi"/>
                <w:iCs/>
                <w:sz w:val="22"/>
                <w:szCs w:val="22"/>
              </w:rPr>
              <w:t>Programme Manager</w:t>
            </w:r>
          </w:p>
        </w:tc>
      </w:tr>
      <w:tr w:rsidR="004731C9" w:rsidRPr="003F439C" w14:paraId="1257F821" w14:textId="77777777" w:rsidTr="00E8481E">
        <w:tc>
          <w:tcPr>
            <w:tcW w:w="4135" w:type="dxa"/>
          </w:tcPr>
          <w:p w14:paraId="2979CFA9" w14:textId="17CD0679" w:rsidR="004731C9" w:rsidRPr="003F439C" w:rsidRDefault="00C07510" w:rsidP="008932C1">
            <w:pPr>
              <w:spacing w:after="0" w:line="240" w:lineRule="auto"/>
              <w:rPr>
                <w:rFonts w:asciiTheme="minorHAnsi" w:hAnsiTheme="minorHAnsi" w:cstheme="minorHAnsi"/>
                <w:b/>
                <w:bCs/>
                <w:sz w:val="22"/>
                <w:szCs w:val="22"/>
              </w:rPr>
            </w:pPr>
            <w:r w:rsidRPr="003F439C">
              <w:rPr>
                <w:rFonts w:asciiTheme="minorHAnsi" w:hAnsiTheme="minorHAnsi" w:cstheme="minorHAnsi"/>
                <w:b/>
                <w:bCs/>
                <w:sz w:val="22"/>
                <w:szCs w:val="22"/>
              </w:rPr>
              <w:t>ROLES</w:t>
            </w:r>
            <w:r w:rsidR="0695F69D" w:rsidRPr="003F439C">
              <w:rPr>
                <w:rFonts w:asciiTheme="minorHAnsi" w:hAnsiTheme="minorHAnsi" w:cstheme="minorHAnsi"/>
                <w:b/>
                <w:bCs/>
                <w:sz w:val="22"/>
                <w:szCs w:val="22"/>
              </w:rPr>
              <w:t xml:space="preserve"> REPORTING TO THIS POST</w:t>
            </w:r>
          </w:p>
        </w:tc>
        <w:tc>
          <w:tcPr>
            <w:tcW w:w="6066" w:type="dxa"/>
          </w:tcPr>
          <w:p w14:paraId="412061E2" w14:textId="4C16405A" w:rsidR="004731C9" w:rsidRPr="003F439C" w:rsidRDefault="008F1D26" w:rsidP="008932C1">
            <w:pPr>
              <w:spacing w:after="0" w:line="240" w:lineRule="auto"/>
              <w:rPr>
                <w:rFonts w:asciiTheme="minorHAnsi" w:hAnsiTheme="minorHAnsi" w:cstheme="minorHAnsi"/>
                <w:color w:val="000000" w:themeColor="text1"/>
                <w:sz w:val="22"/>
                <w:szCs w:val="22"/>
              </w:rPr>
            </w:pPr>
            <w:r w:rsidRPr="003F439C">
              <w:rPr>
                <w:rFonts w:asciiTheme="minorHAnsi" w:hAnsiTheme="minorHAnsi" w:cstheme="minorHAnsi"/>
                <w:color w:val="000000" w:themeColor="text1"/>
                <w:sz w:val="22"/>
                <w:szCs w:val="22"/>
              </w:rPr>
              <w:t>N/A</w:t>
            </w:r>
          </w:p>
        </w:tc>
      </w:tr>
      <w:tr w:rsidR="004731C9" w:rsidRPr="003F439C" w14:paraId="2CEC67FB" w14:textId="77777777" w:rsidTr="00E8481E">
        <w:tc>
          <w:tcPr>
            <w:tcW w:w="4135" w:type="dxa"/>
          </w:tcPr>
          <w:p w14:paraId="53D6BDB0" w14:textId="4F34D184" w:rsidR="004731C9" w:rsidRPr="003F439C" w:rsidRDefault="00C62E9C" w:rsidP="008932C1">
            <w:pPr>
              <w:spacing w:after="0" w:line="240" w:lineRule="auto"/>
              <w:rPr>
                <w:rFonts w:asciiTheme="minorHAnsi" w:hAnsiTheme="minorHAnsi" w:cstheme="minorHAnsi"/>
                <w:b/>
                <w:bCs/>
                <w:sz w:val="22"/>
                <w:szCs w:val="22"/>
              </w:rPr>
            </w:pPr>
            <w:r w:rsidRPr="003F439C">
              <w:rPr>
                <w:rFonts w:asciiTheme="minorHAnsi" w:hAnsiTheme="minorHAnsi" w:cstheme="minorHAnsi"/>
                <w:b/>
                <w:bCs/>
                <w:sz w:val="22"/>
                <w:szCs w:val="22"/>
              </w:rPr>
              <w:t>BUDGET RESPONSIBILITY</w:t>
            </w:r>
            <w:r w:rsidR="0695F69D" w:rsidRPr="003F439C">
              <w:rPr>
                <w:rFonts w:asciiTheme="minorHAnsi" w:hAnsiTheme="minorHAnsi" w:cstheme="minorHAnsi"/>
                <w:b/>
                <w:bCs/>
                <w:sz w:val="22"/>
                <w:szCs w:val="22"/>
              </w:rPr>
              <w:t xml:space="preserve"> </w:t>
            </w:r>
          </w:p>
        </w:tc>
        <w:tc>
          <w:tcPr>
            <w:tcW w:w="6066" w:type="dxa"/>
          </w:tcPr>
          <w:p w14:paraId="7037EF83" w14:textId="48374450" w:rsidR="004731C9" w:rsidRPr="003F439C" w:rsidRDefault="003F439C" w:rsidP="008932C1">
            <w:pPr>
              <w:spacing w:after="0" w:line="240" w:lineRule="auto"/>
              <w:rPr>
                <w:rFonts w:asciiTheme="minorHAnsi" w:hAnsiTheme="minorHAnsi" w:cstheme="minorHAnsi"/>
                <w:color w:val="000000" w:themeColor="text1"/>
                <w:sz w:val="22"/>
                <w:szCs w:val="22"/>
              </w:rPr>
            </w:pPr>
            <w:r w:rsidRPr="003F439C">
              <w:rPr>
                <w:rFonts w:asciiTheme="minorHAnsi" w:hAnsiTheme="minorHAnsi" w:cstheme="minorHAnsi"/>
                <w:color w:val="000000" w:themeColor="text1"/>
                <w:sz w:val="22"/>
                <w:szCs w:val="22"/>
              </w:rPr>
              <w:t>N/A</w:t>
            </w:r>
            <w:r w:rsidR="008F1D26" w:rsidRPr="003F439C">
              <w:rPr>
                <w:rFonts w:asciiTheme="minorHAnsi" w:hAnsiTheme="minorHAnsi" w:cstheme="minorHAnsi"/>
                <w:color w:val="000000" w:themeColor="text1"/>
                <w:sz w:val="22"/>
                <w:szCs w:val="22"/>
              </w:rPr>
              <w:t xml:space="preserve"> </w:t>
            </w:r>
          </w:p>
        </w:tc>
      </w:tr>
      <w:tr w:rsidR="00F961DC" w:rsidRPr="003F439C" w14:paraId="19A464B4" w14:textId="77777777" w:rsidTr="3137E2BA">
        <w:tc>
          <w:tcPr>
            <w:tcW w:w="10201" w:type="dxa"/>
            <w:gridSpan w:val="2"/>
          </w:tcPr>
          <w:p w14:paraId="593B9EF6" w14:textId="77777777" w:rsidR="000B71F6" w:rsidRPr="003F439C" w:rsidRDefault="3A68A89C" w:rsidP="008932C1">
            <w:pPr>
              <w:spacing w:after="0" w:line="240" w:lineRule="auto"/>
              <w:rPr>
                <w:rFonts w:asciiTheme="minorHAnsi" w:hAnsiTheme="minorHAnsi" w:cstheme="minorHAnsi"/>
                <w:color w:val="FF0000"/>
                <w:sz w:val="22"/>
                <w:szCs w:val="22"/>
              </w:rPr>
            </w:pPr>
            <w:r w:rsidRPr="003F439C">
              <w:rPr>
                <w:rFonts w:asciiTheme="minorHAnsi" w:hAnsiTheme="minorHAnsi" w:cstheme="minorHAnsi"/>
                <w:b/>
                <w:bCs/>
                <w:sz w:val="22"/>
                <w:szCs w:val="22"/>
              </w:rPr>
              <w:t>KEY RESPONSIBILITIES</w:t>
            </w:r>
            <w:r w:rsidR="00C07510" w:rsidRPr="003F439C">
              <w:rPr>
                <w:rFonts w:asciiTheme="minorHAnsi" w:hAnsiTheme="minorHAnsi" w:cstheme="minorHAnsi"/>
                <w:b/>
                <w:bCs/>
                <w:sz w:val="22"/>
                <w:szCs w:val="22"/>
              </w:rPr>
              <w:t xml:space="preserve"> (Technical, Leadership, People and Resource management)</w:t>
            </w:r>
            <w:r w:rsidRPr="003F439C">
              <w:rPr>
                <w:rFonts w:asciiTheme="minorHAnsi" w:hAnsiTheme="minorHAnsi" w:cstheme="minorHAnsi"/>
                <w:color w:val="FF0000"/>
                <w:sz w:val="22"/>
                <w:szCs w:val="22"/>
              </w:rPr>
              <w:t xml:space="preserve"> </w:t>
            </w:r>
          </w:p>
          <w:p w14:paraId="7ADEFBA3"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Support documentation activities, namely, application of digital technology for creative reporting (biannually, annually or after workshops), documentation; interviewing; filming and photo-</w:t>
            </w:r>
            <w:proofErr w:type="gramStart"/>
            <w:r w:rsidRPr="005D3423">
              <w:rPr>
                <w:rFonts w:asciiTheme="minorHAnsi" w:hAnsiTheme="minorHAnsi" w:cstheme="minorHAnsi"/>
                <w:sz w:val="22"/>
                <w:szCs w:val="22"/>
                <w:lang w:val="en-GB"/>
              </w:rPr>
              <w:t>taking;</w:t>
            </w:r>
            <w:proofErr w:type="gramEnd"/>
          </w:p>
          <w:p w14:paraId="5768A2DC"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 xml:space="preserve">Provide creative input to project </w:t>
            </w:r>
            <w:proofErr w:type="gramStart"/>
            <w:r w:rsidRPr="005D3423">
              <w:rPr>
                <w:rFonts w:asciiTheme="minorHAnsi" w:hAnsiTheme="minorHAnsi" w:cstheme="minorHAnsi"/>
                <w:sz w:val="22"/>
                <w:szCs w:val="22"/>
                <w:lang w:val="en-GB"/>
              </w:rPr>
              <w:t>activities;</w:t>
            </w:r>
            <w:proofErr w:type="gramEnd"/>
          </w:p>
          <w:p w14:paraId="643CBB7E"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 xml:space="preserve">Communicate and support partners and other agencies in programme </w:t>
            </w:r>
            <w:proofErr w:type="gramStart"/>
            <w:r w:rsidRPr="005D3423">
              <w:rPr>
                <w:rFonts w:asciiTheme="minorHAnsi" w:hAnsiTheme="minorHAnsi" w:cstheme="minorHAnsi"/>
                <w:sz w:val="22"/>
                <w:szCs w:val="22"/>
                <w:lang w:val="en-GB"/>
              </w:rPr>
              <w:t>implementation;</w:t>
            </w:r>
            <w:proofErr w:type="gramEnd"/>
          </w:p>
          <w:p w14:paraId="08F1CE5B"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 xml:space="preserve">Organize workshops, seminars, training courses, </w:t>
            </w:r>
            <w:proofErr w:type="gramStart"/>
            <w:r w:rsidRPr="005D3423">
              <w:rPr>
                <w:rFonts w:asciiTheme="minorHAnsi" w:hAnsiTheme="minorHAnsi" w:cstheme="minorHAnsi"/>
                <w:sz w:val="22"/>
                <w:szCs w:val="22"/>
                <w:lang w:val="en-GB"/>
              </w:rPr>
              <w:t>etc;</w:t>
            </w:r>
            <w:proofErr w:type="gramEnd"/>
          </w:p>
          <w:p w14:paraId="3F863D05"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lastRenderedPageBreak/>
              <w:t xml:space="preserve">Contact project partners, consultants and other stakeholders in relevant </w:t>
            </w:r>
            <w:proofErr w:type="gramStart"/>
            <w:r w:rsidRPr="005D3423">
              <w:rPr>
                <w:rFonts w:asciiTheme="minorHAnsi" w:hAnsiTheme="minorHAnsi" w:cstheme="minorHAnsi"/>
                <w:sz w:val="22"/>
                <w:szCs w:val="22"/>
                <w:lang w:val="en-GB"/>
              </w:rPr>
              <w:t>activities;</w:t>
            </w:r>
            <w:proofErr w:type="gramEnd"/>
          </w:p>
          <w:p w14:paraId="1BDFB8FE"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Support translation and interpretation when required (Vietnamese – English and vice versa</w:t>
            </w:r>
            <w:proofErr w:type="gramStart"/>
            <w:r w:rsidRPr="005D3423">
              <w:rPr>
                <w:rFonts w:asciiTheme="minorHAnsi" w:hAnsiTheme="minorHAnsi" w:cstheme="minorHAnsi"/>
                <w:sz w:val="22"/>
                <w:szCs w:val="22"/>
                <w:lang w:val="en-GB"/>
              </w:rPr>
              <w:t>);</w:t>
            </w:r>
            <w:proofErr w:type="gramEnd"/>
          </w:p>
          <w:p w14:paraId="70C8A962" w14:textId="77777777" w:rsidR="005D3423" w:rsidRPr="005D3423" w:rsidRDefault="005D3423" w:rsidP="005D3423">
            <w:pPr>
              <w:pStyle w:val="BodyTextIndent2"/>
              <w:numPr>
                <w:ilvl w:val="0"/>
                <w:numId w:val="14"/>
              </w:numPr>
              <w:tabs>
                <w:tab w:val="clear" w:pos="288"/>
              </w:tabs>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Be in charge of general administration (filing documents, managing the programme; library, booking, circulating mail, fax, photocopying, scanning</w:t>
            </w:r>
            <w:proofErr w:type="gramStart"/>
            <w:r w:rsidRPr="005D3423">
              <w:rPr>
                <w:rFonts w:asciiTheme="minorHAnsi" w:hAnsiTheme="minorHAnsi" w:cstheme="minorHAnsi"/>
                <w:sz w:val="22"/>
                <w:szCs w:val="22"/>
                <w:lang w:val="en-GB"/>
              </w:rPr>
              <w:t>);</w:t>
            </w:r>
            <w:proofErr w:type="gramEnd"/>
          </w:p>
          <w:p w14:paraId="5D170EE2"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 xml:space="preserve">Search and provide data that serve as a basis for day-to-day implementation process and proposal </w:t>
            </w:r>
            <w:proofErr w:type="gramStart"/>
            <w:r w:rsidRPr="005D3423">
              <w:rPr>
                <w:rFonts w:asciiTheme="minorHAnsi" w:hAnsiTheme="minorHAnsi" w:cstheme="minorHAnsi"/>
                <w:sz w:val="22"/>
                <w:szCs w:val="22"/>
                <w:lang w:val="en-GB"/>
              </w:rPr>
              <w:t>writing;</w:t>
            </w:r>
            <w:proofErr w:type="gramEnd"/>
          </w:p>
          <w:p w14:paraId="58A2DEB9"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 xml:space="preserve">Join field trips when </w:t>
            </w:r>
            <w:proofErr w:type="gramStart"/>
            <w:r w:rsidRPr="005D3423">
              <w:rPr>
                <w:rFonts w:asciiTheme="minorHAnsi" w:hAnsiTheme="minorHAnsi" w:cstheme="minorHAnsi"/>
                <w:sz w:val="22"/>
                <w:szCs w:val="22"/>
                <w:lang w:val="en-GB"/>
              </w:rPr>
              <w:t>required;</w:t>
            </w:r>
            <w:proofErr w:type="gramEnd"/>
          </w:p>
          <w:p w14:paraId="602229A4" w14:textId="1F49225F" w:rsidR="00F961DC" w:rsidRPr="00E8481E" w:rsidRDefault="005D3423" w:rsidP="008932C1">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Others as appropriate.</w:t>
            </w:r>
          </w:p>
        </w:tc>
      </w:tr>
    </w:tbl>
    <w:p w14:paraId="418D4E16" w14:textId="51AAB0E6" w:rsidR="00F733BA" w:rsidRPr="003F439C" w:rsidRDefault="00F733BA" w:rsidP="008932C1">
      <w:pPr>
        <w:spacing w:after="0" w:line="240" w:lineRule="auto"/>
        <w:rPr>
          <w:rFonts w:asciiTheme="minorHAnsi" w:hAnsiTheme="minorHAnsi" w:cstheme="minorHAnsi"/>
          <w:b/>
          <w:bCs/>
          <w:sz w:val="22"/>
        </w:rPr>
      </w:pPr>
      <w:bookmarkStart w:id="0" w:name="_Hlk46585717"/>
      <w:bookmarkStart w:id="1" w:name="_Hlk46583022"/>
    </w:p>
    <w:tbl>
      <w:tblPr>
        <w:tblStyle w:val="TableGrid"/>
        <w:tblW w:w="0" w:type="auto"/>
        <w:tblLook w:val="04A0" w:firstRow="1" w:lastRow="0" w:firstColumn="1" w:lastColumn="0" w:noHBand="0" w:noVBand="1"/>
      </w:tblPr>
      <w:tblGrid>
        <w:gridCol w:w="10165"/>
      </w:tblGrid>
      <w:tr w:rsidR="00F733BA" w14:paraId="742AF0F2" w14:textId="77777777" w:rsidTr="00F12086">
        <w:tc>
          <w:tcPr>
            <w:tcW w:w="10165" w:type="dxa"/>
            <w:shd w:val="clear" w:color="auto" w:fill="92D050"/>
          </w:tcPr>
          <w:p w14:paraId="1262D250" w14:textId="28F6FF16" w:rsidR="00F733BA" w:rsidRDefault="00F733BA" w:rsidP="008932C1">
            <w:pPr>
              <w:pStyle w:val="Heading1"/>
              <w:spacing w:before="0" w:after="0"/>
              <w:rPr>
                <w:rFonts w:ascii="Calibri" w:hAnsi="Calibri" w:cs="Calibri"/>
                <w:b w:val="0"/>
                <w:bCs w:val="0"/>
                <w:sz w:val="22"/>
              </w:rPr>
            </w:pPr>
            <w:r w:rsidRPr="00F733BA">
              <w:rPr>
                <w:rFonts w:ascii="Calibri" w:hAnsi="Calibri" w:cs="Calibri"/>
                <w:lang w:eastAsia="en-US"/>
              </w:rPr>
              <w:t>PERSON SPECIFICATION</w:t>
            </w:r>
          </w:p>
        </w:tc>
      </w:tr>
      <w:tr w:rsidR="00F733BA" w14:paraId="424C335F" w14:textId="77777777" w:rsidTr="00F12086">
        <w:tc>
          <w:tcPr>
            <w:tcW w:w="10165" w:type="dxa"/>
          </w:tcPr>
          <w:p w14:paraId="59AF78AF" w14:textId="77777777" w:rsidR="00F733BA" w:rsidRPr="00C07510" w:rsidRDefault="00F733BA" w:rsidP="008932C1">
            <w:pPr>
              <w:spacing w:after="0" w:line="240" w:lineRule="auto"/>
              <w:rPr>
                <w:rFonts w:ascii="Calibri" w:hAnsi="Calibri" w:cs="Calibri"/>
                <w:b/>
                <w:bCs/>
                <w:sz w:val="22"/>
              </w:rPr>
            </w:pPr>
            <w:r w:rsidRPr="00C07510">
              <w:rPr>
                <w:rFonts w:ascii="Calibri" w:hAnsi="Calibri" w:cs="Calibri"/>
                <w:b/>
                <w:bCs/>
                <w:sz w:val="22"/>
              </w:rPr>
              <w:t xml:space="preserve">Most importantly, every individual at Oxfam </w:t>
            </w:r>
            <w:r>
              <w:rPr>
                <w:rFonts w:ascii="Calibri" w:hAnsi="Calibri" w:cs="Calibri"/>
                <w:b/>
                <w:bCs/>
                <w:sz w:val="22"/>
              </w:rPr>
              <w:t>International Secretariat</w:t>
            </w:r>
            <w:r w:rsidRPr="00C07510">
              <w:rPr>
                <w:rFonts w:ascii="Calibri" w:hAnsi="Calibri" w:cs="Calibri"/>
                <w:b/>
                <w:bCs/>
                <w:sz w:val="22"/>
              </w:rPr>
              <w:t xml:space="preserve"> needs to be able to:</w:t>
            </w:r>
          </w:p>
          <w:p w14:paraId="73365752" w14:textId="5871D267" w:rsidR="00F733BA" w:rsidRPr="00F733BA" w:rsidRDefault="00F733BA" w:rsidP="008932C1">
            <w:pPr>
              <w:pStyle w:val="ListParagraph"/>
              <w:numPr>
                <w:ilvl w:val="0"/>
                <w:numId w:val="5"/>
              </w:numPr>
              <w:spacing w:after="0" w:line="240" w:lineRule="auto"/>
              <w:rPr>
                <w:rFonts w:ascii="Calibri" w:hAnsi="Calibri" w:cs="Calibri"/>
                <w:b/>
                <w:bCs/>
                <w:color w:val="92D050"/>
                <w:sz w:val="22"/>
              </w:rPr>
            </w:pPr>
            <w:r w:rsidRPr="00C07510">
              <w:rPr>
                <w:rFonts w:ascii="Calibri" w:hAnsi="Calibri" w:cs="Calibri"/>
                <w:b/>
                <w:bCs/>
                <w:sz w:val="22"/>
              </w:rPr>
              <w:t xml:space="preserve">Live our values of </w:t>
            </w:r>
            <w:r w:rsidRPr="00C07510">
              <w:rPr>
                <w:rFonts w:ascii="Calibri" w:hAnsi="Calibri" w:cs="Calibri"/>
                <w:b/>
                <w:bCs/>
                <w:color w:val="92D050"/>
                <w:sz w:val="22"/>
              </w:rPr>
              <w:t>INCLUSION, ACCOUNTABILITY</w:t>
            </w:r>
            <w:r w:rsidR="00F56304">
              <w:rPr>
                <w:rFonts w:ascii="Calibri" w:hAnsi="Calibri" w:cs="Calibri"/>
                <w:b/>
                <w:bCs/>
                <w:color w:val="92D050"/>
                <w:sz w:val="22"/>
              </w:rPr>
              <w:t xml:space="preserve">, </w:t>
            </w:r>
            <w:r w:rsidRPr="00C07510">
              <w:rPr>
                <w:rFonts w:ascii="Calibri" w:hAnsi="Calibri" w:cs="Calibri"/>
                <w:b/>
                <w:bCs/>
                <w:color w:val="92D050"/>
                <w:sz w:val="22"/>
              </w:rPr>
              <w:t>EMPOWERMENT</w:t>
            </w:r>
            <w:r w:rsidR="00F56304">
              <w:rPr>
                <w:rFonts w:ascii="Calibri" w:hAnsi="Calibri" w:cs="Calibri"/>
                <w:b/>
                <w:bCs/>
                <w:color w:val="92D050"/>
                <w:sz w:val="22"/>
              </w:rPr>
              <w:t>, COURAGE, SOLIDARITY and EQUALITY</w:t>
            </w:r>
            <w:r w:rsidRPr="00C07510">
              <w:rPr>
                <w:rFonts w:ascii="Calibri" w:hAnsi="Calibri" w:cs="Calibri"/>
                <w:b/>
                <w:bCs/>
                <w:color w:val="92D050"/>
                <w:sz w:val="22"/>
              </w:rPr>
              <w:t xml:space="preserve"> </w:t>
            </w:r>
            <w:r w:rsidRPr="00C07510">
              <w:rPr>
                <w:rFonts w:ascii="Calibri" w:hAnsi="Calibri" w:cs="Calibri"/>
                <w:b/>
                <w:bCs/>
                <w:sz w:val="22"/>
              </w:rPr>
              <w:t xml:space="preserve">(read more about these </w:t>
            </w:r>
            <w:hyperlink r:id="rId10" w:history="1">
              <w:r w:rsidR="00F56304" w:rsidRPr="00F56304">
                <w:rPr>
                  <w:rStyle w:val="Hyperlink"/>
                  <w:rFonts w:ascii="Calibri" w:hAnsi="Calibri" w:cs="Calibri"/>
                  <w:b/>
                  <w:bCs/>
                  <w:sz w:val="22"/>
                </w:rPr>
                <w:t>here</w:t>
              </w:r>
            </w:hyperlink>
            <w:r w:rsidR="00F56304">
              <w:rPr>
                <w:rFonts w:ascii="Calibri" w:hAnsi="Calibri" w:cs="Calibri"/>
                <w:b/>
                <w:bCs/>
                <w:sz w:val="22"/>
              </w:rPr>
              <w:t>)</w:t>
            </w:r>
          </w:p>
          <w:p w14:paraId="2E6A625C" w14:textId="24FC041B" w:rsidR="00F733BA" w:rsidRPr="00F733BA" w:rsidRDefault="00F733BA" w:rsidP="008932C1">
            <w:pPr>
              <w:pStyle w:val="ListParagraph"/>
              <w:numPr>
                <w:ilvl w:val="0"/>
                <w:numId w:val="5"/>
              </w:numPr>
              <w:spacing w:after="0" w:line="240" w:lineRule="auto"/>
              <w:rPr>
                <w:rFonts w:ascii="Calibri" w:hAnsi="Calibri" w:cs="Calibri"/>
                <w:b/>
                <w:bCs/>
                <w:color w:val="92D050"/>
                <w:sz w:val="22"/>
              </w:rPr>
            </w:pPr>
            <w:r w:rsidRPr="00F733BA">
              <w:rPr>
                <w:rFonts w:ascii="Calibri" w:hAnsi="Calibri" w:cs="Calibri"/>
                <w:b/>
                <w:bCs/>
                <w:sz w:val="22"/>
              </w:rPr>
              <w:t>Ensure you commit to our</w:t>
            </w:r>
            <w:r w:rsidRPr="00F733BA">
              <w:rPr>
                <w:rFonts w:ascii="Calibri" w:hAnsi="Calibri" w:cs="Calibri"/>
                <w:b/>
                <w:bCs/>
                <w:color w:val="92D050"/>
                <w:sz w:val="22"/>
              </w:rPr>
              <w:t xml:space="preserve"> ORGANIZATIONAL ATTRIBUTES </w:t>
            </w:r>
            <w:r w:rsidRPr="00F733BA">
              <w:rPr>
                <w:rFonts w:ascii="Calibri" w:hAnsi="Calibri" w:cs="Calibri"/>
                <w:b/>
                <w:bCs/>
                <w:sz w:val="22"/>
              </w:rPr>
              <w:t>(including adhering to the Code of Conduct):</w:t>
            </w:r>
          </w:p>
        </w:tc>
      </w:tr>
    </w:tbl>
    <w:p w14:paraId="7E8C8DC0" w14:textId="53B85201" w:rsidR="00E90B3B" w:rsidRPr="00312398" w:rsidRDefault="00E90B3B" w:rsidP="008932C1">
      <w:pPr>
        <w:tabs>
          <w:tab w:val="left" w:pos="2700"/>
        </w:tabs>
        <w:spacing w:after="0" w:line="240" w:lineRule="auto"/>
        <w:rPr>
          <w:rFonts w:ascii="Calibri" w:hAnsi="Calibri" w:cs="Calibri"/>
          <w:b/>
          <w:bCs/>
          <w:sz w:val="22"/>
        </w:rPr>
      </w:pPr>
    </w:p>
    <w:tbl>
      <w:tblPr>
        <w:tblStyle w:val="TableGrid"/>
        <w:tblW w:w="10201" w:type="dxa"/>
        <w:tblLook w:val="04A0" w:firstRow="1" w:lastRow="0" w:firstColumn="1" w:lastColumn="0" w:noHBand="0" w:noVBand="1"/>
      </w:tblPr>
      <w:tblGrid>
        <w:gridCol w:w="5098"/>
        <w:gridCol w:w="5103"/>
      </w:tblGrid>
      <w:tr w:rsidR="00505A40" w:rsidRPr="00C07510" w14:paraId="151819BE" w14:textId="77777777" w:rsidTr="00E8481E">
        <w:trPr>
          <w:trHeight w:val="1682"/>
        </w:trPr>
        <w:tc>
          <w:tcPr>
            <w:tcW w:w="5098" w:type="dxa"/>
          </w:tcPr>
          <w:p w14:paraId="6A13D8DF" w14:textId="7F023737" w:rsidR="00505A40" w:rsidRPr="00C07510" w:rsidRDefault="00505A40" w:rsidP="00E8481E">
            <w:pPr>
              <w:spacing w:after="0" w:line="240" w:lineRule="auto"/>
              <w:jc w:val="center"/>
              <w:rPr>
                <w:rFonts w:ascii="Calibri" w:hAnsi="Calibri" w:cs="Calibri"/>
                <w:b/>
                <w:bCs/>
                <w:color w:val="92D050"/>
                <w:sz w:val="22"/>
                <w:szCs w:val="22"/>
              </w:rPr>
            </w:pPr>
            <w:r w:rsidRPr="00C07510">
              <w:rPr>
                <w:rFonts w:ascii="Calibri" w:hAnsi="Calibri" w:cs="Calibri"/>
                <w:b/>
                <w:bCs/>
                <w:color w:val="92D050"/>
                <w:sz w:val="22"/>
                <w:szCs w:val="22"/>
              </w:rPr>
              <w:t xml:space="preserve">1. </w:t>
            </w:r>
            <w:r w:rsidR="00D47F8D" w:rsidRPr="00C07510">
              <w:rPr>
                <w:rFonts w:ascii="Calibri" w:hAnsi="Calibri" w:cs="Calibri"/>
                <w:b/>
                <w:bCs/>
                <w:color w:val="92D050"/>
                <w:sz w:val="22"/>
                <w:szCs w:val="22"/>
              </w:rPr>
              <w:t xml:space="preserve">Be committed to our </w:t>
            </w:r>
            <w:hyperlink r:id="rId11" w:history="1">
              <w:r w:rsidR="00D47F8D" w:rsidRPr="00312398">
                <w:rPr>
                  <w:rStyle w:val="Hyperlink"/>
                  <w:rFonts w:ascii="Calibri" w:hAnsi="Calibri" w:cs="Calibri"/>
                  <w:b/>
                  <w:bCs/>
                  <w:sz w:val="22"/>
                  <w:szCs w:val="22"/>
                </w:rPr>
                <w:t>feminist principles</w:t>
              </w:r>
            </w:hyperlink>
            <w:r w:rsidR="00D47F8D" w:rsidRPr="00C07510">
              <w:rPr>
                <w:rFonts w:ascii="Calibri" w:hAnsi="Calibri" w:cs="Calibri"/>
                <w:b/>
                <w:bCs/>
                <w:color w:val="92D050"/>
                <w:sz w:val="22"/>
                <w:szCs w:val="22"/>
              </w:rPr>
              <w:t xml:space="preserve">, and to applying them in your day-to-day behaviour and your work. Be ready to keep learning, with accountability to those who experience oppression </w:t>
            </w:r>
            <w:proofErr w:type="gramStart"/>
            <w:r w:rsidR="00D47F8D" w:rsidRPr="00C07510">
              <w:rPr>
                <w:rFonts w:ascii="Calibri" w:hAnsi="Calibri" w:cs="Calibri"/>
                <w:b/>
                <w:bCs/>
                <w:color w:val="92D050"/>
                <w:sz w:val="22"/>
                <w:szCs w:val="22"/>
              </w:rPr>
              <w:t>as a result of</w:t>
            </w:r>
            <w:proofErr w:type="gramEnd"/>
            <w:r w:rsidR="00D47F8D" w:rsidRPr="00C07510">
              <w:rPr>
                <w:rFonts w:ascii="Calibri" w:hAnsi="Calibri" w:cs="Calibri"/>
                <w:b/>
                <w:bCs/>
                <w:color w:val="92D050"/>
                <w:sz w:val="22"/>
                <w:szCs w:val="22"/>
              </w:rPr>
              <w:t xml:space="preserve"> their identities, such as their gender, race/ethnicity, disability, class, or LGBTQIA identity."</w:t>
            </w:r>
          </w:p>
        </w:tc>
        <w:tc>
          <w:tcPr>
            <w:tcW w:w="5103" w:type="dxa"/>
          </w:tcPr>
          <w:p w14:paraId="30A2F2EC" w14:textId="77777777" w:rsidR="00D47F8D" w:rsidRPr="00C07510" w:rsidRDefault="00505A40" w:rsidP="008932C1">
            <w:pPr>
              <w:spacing w:after="0" w:line="240" w:lineRule="auto"/>
              <w:jc w:val="center"/>
              <w:rPr>
                <w:rFonts w:ascii="Calibri" w:hAnsi="Calibri" w:cs="Calibri"/>
                <w:b/>
                <w:bCs/>
                <w:color w:val="92D050"/>
                <w:sz w:val="22"/>
                <w:szCs w:val="22"/>
              </w:rPr>
            </w:pPr>
            <w:r w:rsidRPr="00C07510">
              <w:rPr>
                <w:rFonts w:ascii="Calibri" w:hAnsi="Calibri" w:cs="Calibri"/>
                <w:b/>
                <w:bCs/>
                <w:color w:val="92D050"/>
                <w:sz w:val="22"/>
                <w:szCs w:val="22"/>
              </w:rPr>
              <w:t xml:space="preserve">2. </w:t>
            </w:r>
            <w:r w:rsidR="00D47F8D" w:rsidRPr="00C07510">
              <w:rPr>
                <w:rFonts w:ascii="Calibri" w:hAnsi="Calibri" w:cs="Calibri"/>
                <w:b/>
                <w:bCs/>
                <w:color w:val="92D050"/>
                <w:sz w:val="22"/>
                <w:szCs w:val="22"/>
              </w:rPr>
              <w:t>Be committed to undertaking Oxfam’s safeguarding training and adhering to relevant policies, to ensure all people who come into Oxfam are as safe as possible.</w:t>
            </w:r>
          </w:p>
          <w:p w14:paraId="1673D5BB" w14:textId="32DF03D6" w:rsidR="00505A40" w:rsidRPr="00C07510" w:rsidRDefault="00505A40" w:rsidP="008932C1">
            <w:pPr>
              <w:spacing w:after="0" w:line="240" w:lineRule="auto"/>
              <w:jc w:val="center"/>
              <w:rPr>
                <w:rFonts w:ascii="Calibri" w:hAnsi="Calibri" w:cs="Calibri"/>
                <w:color w:val="92D050"/>
                <w:sz w:val="22"/>
                <w:szCs w:val="22"/>
              </w:rPr>
            </w:pPr>
          </w:p>
        </w:tc>
      </w:tr>
      <w:bookmarkEnd w:id="0"/>
      <w:bookmarkEnd w:id="1"/>
    </w:tbl>
    <w:p w14:paraId="553AC6B7" w14:textId="6C81D3A3" w:rsidR="00DC1BF2" w:rsidRPr="00C07510" w:rsidRDefault="00DC1BF2" w:rsidP="008932C1">
      <w:pPr>
        <w:spacing w:after="0" w:line="240" w:lineRule="auto"/>
        <w:rPr>
          <w:rFonts w:ascii="Calibri" w:hAnsi="Calibri" w:cs="Calibri"/>
          <w:b/>
          <w:bCs/>
          <w:sz w:val="24"/>
          <w:szCs w:val="24"/>
        </w:rPr>
      </w:pPr>
    </w:p>
    <w:tbl>
      <w:tblPr>
        <w:tblStyle w:val="TableGrid"/>
        <w:tblW w:w="10164" w:type="dxa"/>
        <w:tblLook w:val="04A0" w:firstRow="1" w:lastRow="0" w:firstColumn="1" w:lastColumn="0" w:noHBand="0" w:noVBand="1"/>
      </w:tblPr>
      <w:tblGrid>
        <w:gridCol w:w="10164"/>
      </w:tblGrid>
      <w:tr w:rsidR="00F733BA" w:rsidRPr="00F733BA" w14:paraId="708BB7DF" w14:textId="77777777" w:rsidTr="00E8481E">
        <w:trPr>
          <w:trHeight w:val="413"/>
        </w:trPr>
        <w:tc>
          <w:tcPr>
            <w:tcW w:w="10164" w:type="dxa"/>
            <w:shd w:val="clear" w:color="auto" w:fill="92D050"/>
          </w:tcPr>
          <w:p w14:paraId="18A4422F" w14:textId="4BA10C66" w:rsidR="00F733BA" w:rsidRPr="00F733BA" w:rsidRDefault="00F733BA" w:rsidP="008932C1">
            <w:pPr>
              <w:pStyle w:val="Heading1"/>
              <w:spacing w:before="0" w:after="0"/>
              <w:rPr>
                <w:rFonts w:ascii="Calibri" w:hAnsi="Calibri" w:cs="Calibri"/>
                <w:lang w:eastAsia="en-US"/>
              </w:rPr>
            </w:pPr>
            <w:r w:rsidRPr="00F733BA">
              <w:rPr>
                <w:rFonts w:ascii="Calibri" w:hAnsi="Calibri" w:cs="Calibri"/>
                <w:lang w:eastAsia="en-US"/>
              </w:rPr>
              <w:t>EXPERIENCE, KNOWLEDGE &amp; COMPETENCIES</w:t>
            </w:r>
          </w:p>
        </w:tc>
      </w:tr>
      <w:tr w:rsidR="00180768" w:rsidRPr="00C07510" w14:paraId="7BA2FF12" w14:textId="77777777" w:rsidTr="3137E2BA">
        <w:trPr>
          <w:trHeight w:val="1373"/>
        </w:trPr>
        <w:tc>
          <w:tcPr>
            <w:tcW w:w="10164" w:type="dxa"/>
          </w:tcPr>
          <w:p w14:paraId="63F9C239"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Vietnamese citizen, University degree</w:t>
            </w:r>
          </w:p>
          <w:p w14:paraId="7F9CF326"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 xml:space="preserve">Basic understanding of gender </w:t>
            </w:r>
            <w:proofErr w:type="gramStart"/>
            <w:r w:rsidRPr="005D3423">
              <w:rPr>
                <w:rFonts w:asciiTheme="minorHAnsi" w:hAnsiTheme="minorHAnsi" w:cstheme="minorHAnsi"/>
                <w:sz w:val="22"/>
                <w:szCs w:val="22"/>
                <w:lang w:val="en-GB"/>
              </w:rPr>
              <w:t>issue;</w:t>
            </w:r>
            <w:proofErr w:type="gramEnd"/>
          </w:p>
          <w:p w14:paraId="4328EEF7"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Good computer skills (MS Word, MS Excel, Ms. Outlook, PowerPoint</w:t>
            </w:r>
            <w:proofErr w:type="gramStart"/>
            <w:r w:rsidRPr="005D3423">
              <w:rPr>
                <w:rFonts w:asciiTheme="minorHAnsi" w:hAnsiTheme="minorHAnsi" w:cstheme="minorHAnsi"/>
                <w:sz w:val="22"/>
                <w:szCs w:val="22"/>
                <w:lang w:val="en-GB"/>
              </w:rPr>
              <w:t>);</w:t>
            </w:r>
            <w:proofErr w:type="gramEnd"/>
          </w:p>
          <w:p w14:paraId="146464CE"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 xml:space="preserve">Good knowledge of digital application for creative reporting, </w:t>
            </w:r>
            <w:proofErr w:type="gramStart"/>
            <w:r w:rsidRPr="005D3423">
              <w:rPr>
                <w:rFonts w:asciiTheme="minorHAnsi" w:hAnsiTheme="minorHAnsi" w:cstheme="minorHAnsi"/>
                <w:sz w:val="22"/>
                <w:szCs w:val="22"/>
                <w:lang w:val="en-GB"/>
              </w:rPr>
              <w:t>documentation;</w:t>
            </w:r>
            <w:proofErr w:type="gramEnd"/>
          </w:p>
          <w:p w14:paraId="6A7BFBF7"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Good command of English, including interpretation and translation from Vietnamese to English and vice-</w:t>
            </w:r>
            <w:proofErr w:type="gramStart"/>
            <w:r w:rsidRPr="005D3423">
              <w:rPr>
                <w:rFonts w:asciiTheme="minorHAnsi" w:hAnsiTheme="minorHAnsi" w:cstheme="minorHAnsi"/>
                <w:sz w:val="22"/>
                <w:szCs w:val="22"/>
                <w:lang w:val="en-GB"/>
              </w:rPr>
              <w:t>versa;</w:t>
            </w:r>
            <w:proofErr w:type="gramEnd"/>
          </w:p>
          <w:p w14:paraId="317E175C"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 xml:space="preserve">Commitment and inspiration to work in development areas and poor </w:t>
            </w:r>
            <w:proofErr w:type="gramStart"/>
            <w:r w:rsidRPr="005D3423">
              <w:rPr>
                <w:rFonts w:asciiTheme="minorHAnsi" w:hAnsiTheme="minorHAnsi" w:cstheme="minorHAnsi"/>
                <w:sz w:val="22"/>
                <w:szCs w:val="22"/>
                <w:lang w:val="en-GB"/>
              </w:rPr>
              <w:t>community;</w:t>
            </w:r>
            <w:proofErr w:type="gramEnd"/>
          </w:p>
          <w:p w14:paraId="4D52FC16"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 xml:space="preserve">Some knowledge of development work, but not </w:t>
            </w:r>
            <w:proofErr w:type="gramStart"/>
            <w:r w:rsidRPr="005D3423">
              <w:rPr>
                <w:rFonts w:asciiTheme="minorHAnsi" w:hAnsiTheme="minorHAnsi" w:cstheme="minorHAnsi"/>
                <w:sz w:val="22"/>
                <w:szCs w:val="22"/>
                <w:lang w:val="en-GB"/>
              </w:rPr>
              <w:t>essential;</w:t>
            </w:r>
            <w:proofErr w:type="gramEnd"/>
          </w:p>
          <w:p w14:paraId="039DC5C4"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Good communication, presentation skills (especially in working with people from different backgrounds</w:t>
            </w:r>
            <w:proofErr w:type="gramStart"/>
            <w:r w:rsidRPr="005D3423">
              <w:rPr>
                <w:rFonts w:asciiTheme="minorHAnsi" w:hAnsiTheme="minorHAnsi" w:cstheme="minorHAnsi"/>
                <w:sz w:val="22"/>
                <w:szCs w:val="22"/>
                <w:lang w:val="en-GB"/>
              </w:rPr>
              <w:t>);</w:t>
            </w:r>
            <w:proofErr w:type="gramEnd"/>
          </w:p>
          <w:p w14:paraId="56B8A7A6"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Good teamwork skills (supporting others, delegation, influencing, negotiating</w:t>
            </w:r>
            <w:proofErr w:type="gramStart"/>
            <w:r w:rsidRPr="005D3423">
              <w:rPr>
                <w:rFonts w:asciiTheme="minorHAnsi" w:hAnsiTheme="minorHAnsi" w:cstheme="minorHAnsi"/>
                <w:sz w:val="22"/>
                <w:szCs w:val="22"/>
                <w:lang w:val="en-GB"/>
              </w:rPr>
              <w:t>);</w:t>
            </w:r>
            <w:proofErr w:type="gramEnd"/>
          </w:p>
          <w:p w14:paraId="05047508" w14:textId="77777777" w:rsidR="005D3423" w:rsidRPr="005D3423" w:rsidRDefault="005D3423" w:rsidP="005D3423">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 xml:space="preserve">Ability to work independently as well as in the </w:t>
            </w:r>
            <w:proofErr w:type="gramStart"/>
            <w:r w:rsidRPr="005D3423">
              <w:rPr>
                <w:rFonts w:asciiTheme="minorHAnsi" w:hAnsiTheme="minorHAnsi" w:cstheme="minorHAnsi"/>
                <w:sz w:val="22"/>
                <w:szCs w:val="22"/>
                <w:lang w:val="en-GB"/>
              </w:rPr>
              <w:t>team;</w:t>
            </w:r>
            <w:proofErr w:type="gramEnd"/>
          </w:p>
          <w:p w14:paraId="02150665" w14:textId="2161F0EB" w:rsidR="004D2EBF" w:rsidRPr="00E8481E" w:rsidRDefault="005D3423" w:rsidP="00E8481E">
            <w:pPr>
              <w:pStyle w:val="BodyTextIndent2"/>
              <w:numPr>
                <w:ilvl w:val="0"/>
                <w:numId w:val="14"/>
              </w:numPr>
              <w:ind w:right="-7"/>
              <w:jc w:val="both"/>
              <w:rPr>
                <w:rFonts w:asciiTheme="minorHAnsi" w:hAnsiTheme="minorHAnsi" w:cstheme="minorHAnsi"/>
                <w:sz w:val="22"/>
                <w:szCs w:val="22"/>
                <w:lang w:val="en-GB"/>
              </w:rPr>
            </w:pPr>
            <w:r w:rsidRPr="005D3423">
              <w:rPr>
                <w:rFonts w:asciiTheme="minorHAnsi" w:hAnsiTheme="minorHAnsi" w:cstheme="minorHAnsi"/>
                <w:sz w:val="22"/>
                <w:szCs w:val="22"/>
                <w:lang w:val="en-GB"/>
              </w:rPr>
              <w:t>Respect for others.</w:t>
            </w:r>
          </w:p>
        </w:tc>
      </w:tr>
    </w:tbl>
    <w:p w14:paraId="4B734E55" w14:textId="77777777" w:rsidR="008932C1" w:rsidRDefault="008932C1" w:rsidP="008932C1">
      <w:pPr>
        <w:spacing w:after="0" w:line="240" w:lineRule="auto"/>
        <w:rPr>
          <w:rFonts w:ascii="Calibri" w:hAnsi="Calibri" w:cs="Calibri"/>
          <w:b/>
          <w:sz w:val="22"/>
          <w:lang w:eastAsia="en-GB"/>
        </w:rPr>
      </w:pPr>
    </w:p>
    <w:p w14:paraId="63026502" w14:textId="45642CE8" w:rsidR="00F12086" w:rsidRDefault="00F733BA" w:rsidP="00E8481E">
      <w:pPr>
        <w:spacing w:after="0" w:line="240" w:lineRule="auto"/>
        <w:rPr>
          <w:rFonts w:ascii="Calibri" w:hAnsi="Calibri" w:cs="Calibri"/>
        </w:rPr>
      </w:pPr>
      <w:r w:rsidRPr="00C07510">
        <w:rPr>
          <w:rFonts w:ascii="Calibri" w:hAnsi="Calibri" w:cs="Calibri"/>
          <w:b/>
          <w:sz w:val="22"/>
          <w:lang w:eastAsia="en-GB"/>
        </w:rPr>
        <w:t>SAFER RECRUITMENT:</w:t>
      </w:r>
      <w:r w:rsidRPr="00C07510">
        <w:rPr>
          <w:rFonts w:ascii="Calibri" w:hAnsi="Calibri" w:cs="Calibri"/>
          <w:sz w:val="22"/>
          <w:lang w:eastAsia="en-GB"/>
        </w:rPr>
        <w:t xml:space="preserve"> </w:t>
      </w:r>
      <w:r w:rsidRPr="00F733BA">
        <w:rPr>
          <w:rFonts w:ascii="Calibri" w:hAnsi="Calibri" w:cs="Calibri"/>
          <w:sz w:val="22"/>
          <w:lang w:eastAsia="en-GB"/>
        </w:rPr>
        <w:t xml:space="preserve">Oxfam is committed to preventing any type of unwanted </w:t>
      </w:r>
      <w:proofErr w:type="spellStart"/>
      <w:r w:rsidRPr="00F733BA">
        <w:rPr>
          <w:rFonts w:ascii="Calibri" w:hAnsi="Calibri" w:cs="Calibri"/>
          <w:sz w:val="22"/>
          <w:lang w:eastAsia="en-GB"/>
        </w:rPr>
        <w:t>behavior</w:t>
      </w:r>
      <w:proofErr w:type="spellEnd"/>
      <w:r w:rsidRPr="00F733BA">
        <w:rPr>
          <w:rFonts w:ascii="Calibri" w:hAnsi="Calibri" w:cs="Calibri"/>
          <w:sz w:val="22"/>
          <w:lang w:eastAsia="en-GB"/>
        </w:rPr>
        <w:t xml:space="preserve"> at work including sexual harassment, exploitation and abuse, lack of integrity and financial misconduct; and promoting the welfare of children, young </w:t>
      </w:r>
      <w:proofErr w:type="gramStart"/>
      <w:r w:rsidRPr="00F733BA">
        <w:rPr>
          <w:rFonts w:ascii="Calibri" w:hAnsi="Calibri" w:cs="Calibri"/>
          <w:sz w:val="22"/>
          <w:lang w:eastAsia="en-GB"/>
        </w:rPr>
        <w:t>people</w:t>
      </w:r>
      <w:proofErr w:type="gramEnd"/>
      <w:r w:rsidRPr="00F733BA">
        <w:rPr>
          <w:rFonts w:ascii="Calibri" w:hAnsi="Calibri" w:cs="Calibri"/>
          <w:sz w:val="22"/>
          <w:lang w:eastAsia="en-GB"/>
        </w:rPr>
        <w:t xml:space="preserve"> and adults. Oxfam expects all staff and volunteers to share this commitment through our code of conduct. We place a high priority on ensuring that only those who share and demonstrate our values are recruited to work for us.</w:t>
      </w:r>
      <w:r>
        <w:rPr>
          <w:rFonts w:ascii="Calibri" w:hAnsi="Calibri" w:cs="Calibri"/>
          <w:sz w:val="22"/>
          <w:lang w:eastAsia="en-GB"/>
        </w:rPr>
        <w:t xml:space="preserve"> Offers</w:t>
      </w:r>
      <w:r w:rsidRPr="00F733BA">
        <w:rPr>
          <w:rFonts w:ascii="Calibri" w:hAnsi="Calibri" w:cs="Calibri"/>
          <w:sz w:val="22"/>
          <w:lang w:eastAsia="en-GB"/>
        </w:rPr>
        <w:t xml:space="preserve"> of employment will be subject to satisfactory references and appropriate screening checks, which can include criminal records and terrorism finance checks. </w:t>
      </w:r>
      <w:r w:rsidR="00617344">
        <w:rPr>
          <w:rFonts w:ascii="Calibri" w:hAnsi="Calibri" w:cs="Calibri"/>
        </w:rPr>
        <w:tab/>
      </w:r>
    </w:p>
    <w:p w14:paraId="4E7085E7" w14:textId="77777777" w:rsidR="00E8481E" w:rsidRPr="00E8481E" w:rsidRDefault="00E8481E" w:rsidP="00E8481E">
      <w:pPr>
        <w:spacing w:after="0" w:line="240" w:lineRule="auto"/>
        <w:rPr>
          <w:rFonts w:ascii="Calibri" w:hAnsi="Calibri" w:cs="Calibri"/>
        </w:rPr>
      </w:pPr>
    </w:p>
    <w:p w14:paraId="6DE9D7A3" w14:textId="77777777" w:rsidR="00F12086" w:rsidRPr="006E2B67" w:rsidRDefault="00F12086" w:rsidP="00F12086">
      <w:pPr>
        <w:outlineLvl w:val="0"/>
        <w:rPr>
          <w:rFonts w:asciiTheme="minorHAnsi" w:hAnsiTheme="minorHAnsi" w:cstheme="minorHAnsi"/>
          <w:b/>
          <w:bCs/>
          <w:sz w:val="24"/>
          <w:szCs w:val="24"/>
          <w:lang w:val="en-IE"/>
        </w:rPr>
      </w:pPr>
      <w:r w:rsidRPr="006002BB">
        <w:rPr>
          <w:rFonts w:asciiTheme="minorHAnsi" w:hAnsiTheme="minorHAnsi" w:cstheme="minorHAnsi"/>
          <w:b/>
          <w:bCs/>
          <w:sz w:val="24"/>
          <w:szCs w:val="24"/>
          <w:u w:val="single"/>
          <w:lang w:val="en-IE"/>
        </w:rPr>
        <w:t>Applying</w:t>
      </w:r>
      <w:r w:rsidRPr="006E2B67">
        <w:rPr>
          <w:rFonts w:asciiTheme="minorHAnsi" w:hAnsiTheme="minorHAnsi" w:cstheme="minorHAnsi"/>
          <w:b/>
          <w:bCs/>
          <w:sz w:val="24"/>
          <w:szCs w:val="24"/>
          <w:lang w:val="en-IE"/>
        </w:rPr>
        <w:t>:</w:t>
      </w:r>
    </w:p>
    <w:p w14:paraId="3F028738" w14:textId="65AA4352" w:rsidR="00F12086" w:rsidRDefault="00F12086" w:rsidP="00F12086">
      <w:pPr>
        <w:pStyle w:val="ListParagraph"/>
        <w:spacing w:line="240" w:lineRule="auto"/>
        <w:ind w:left="360"/>
        <w:rPr>
          <w:rFonts w:asciiTheme="minorHAnsi" w:hAnsiTheme="minorHAnsi" w:cstheme="minorHAnsi"/>
          <w:sz w:val="24"/>
          <w:szCs w:val="24"/>
        </w:rPr>
      </w:pPr>
      <w:r>
        <w:rPr>
          <w:rFonts w:asciiTheme="minorHAnsi" w:hAnsiTheme="minorHAnsi" w:cstheme="minorHAnsi"/>
          <w:sz w:val="24"/>
          <w:szCs w:val="24"/>
        </w:rPr>
        <w:t xml:space="preserve">All applicants should </w:t>
      </w:r>
      <w:r w:rsidRPr="006E2B67">
        <w:rPr>
          <w:rFonts w:asciiTheme="minorHAnsi" w:hAnsiTheme="minorHAnsi" w:cstheme="minorHAnsi"/>
          <w:sz w:val="24"/>
          <w:szCs w:val="24"/>
        </w:rPr>
        <w:t>please apply thr</w:t>
      </w:r>
      <w:r>
        <w:rPr>
          <w:rFonts w:asciiTheme="minorHAnsi" w:hAnsiTheme="minorHAnsi" w:cstheme="minorHAnsi"/>
          <w:sz w:val="24"/>
          <w:szCs w:val="24"/>
        </w:rPr>
        <w:t>ough Oxfam recruitment</w:t>
      </w:r>
      <w:r w:rsidRPr="006E2B67">
        <w:rPr>
          <w:rFonts w:asciiTheme="minorHAnsi" w:hAnsiTheme="minorHAnsi" w:cstheme="minorHAnsi"/>
          <w:sz w:val="24"/>
          <w:szCs w:val="24"/>
        </w:rPr>
        <w:t xml:space="preserve"> website</w:t>
      </w:r>
      <w:r>
        <w:rPr>
          <w:rFonts w:asciiTheme="minorHAnsi" w:hAnsiTheme="minorHAnsi" w:cstheme="minorHAnsi"/>
          <w:sz w:val="24"/>
          <w:szCs w:val="24"/>
        </w:rPr>
        <w:t>:</w:t>
      </w:r>
      <w:r w:rsidRPr="006E2B67">
        <w:rPr>
          <w:rFonts w:asciiTheme="minorHAnsi" w:hAnsiTheme="minorHAnsi" w:cstheme="minorHAnsi"/>
          <w:sz w:val="24"/>
          <w:szCs w:val="24"/>
        </w:rPr>
        <w:t xml:space="preserve"> </w:t>
      </w:r>
      <w:hyperlink r:id="rId12" w:history="1">
        <w:r w:rsidRPr="006E2B67">
          <w:rPr>
            <w:rStyle w:val="Hyperlink"/>
            <w:rFonts w:asciiTheme="minorHAnsi" w:hAnsiTheme="minorHAnsi" w:cstheme="minorHAnsi"/>
            <w:color w:val="0070C0"/>
            <w:sz w:val="24"/>
            <w:szCs w:val="24"/>
            <w:lang w:val="en-US"/>
          </w:rPr>
          <w:t>https://career2.successfactors.eu/career?company=OxfamNovibP</w:t>
        </w:r>
      </w:hyperlink>
      <w:r w:rsidRPr="006E2B67">
        <w:rPr>
          <w:rFonts w:asciiTheme="minorHAnsi" w:hAnsiTheme="minorHAnsi" w:cstheme="minorHAnsi"/>
          <w:sz w:val="24"/>
          <w:szCs w:val="24"/>
          <w:lang w:val="en-US"/>
        </w:rPr>
        <w:t xml:space="preserve">  </w:t>
      </w:r>
      <w:r w:rsidRPr="006E2B67">
        <w:rPr>
          <w:rFonts w:asciiTheme="minorHAnsi" w:hAnsiTheme="minorHAnsi" w:cstheme="minorHAnsi"/>
          <w:sz w:val="24"/>
          <w:szCs w:val="24"/>
        </w:rPr>
        <w:t xml:space="preserve">by </w:t>
      </w:r>
      <w:r>
        <w:rPr>
          <w:rFonts w:asciiTheme="minorHAnsi" w:hAnsiTheme="minorHAnsi" w:cstheme="minorHAnsi"/>
          <w:color w:val="FF0000"/>
          <w:sz w:val="24"/>
          <w:szCs w:val="24"/>
        </w:rPr>
        <w:t>Ju</w:t>
      </w:r>
      <w:r w:rsidR="002C5272">
        <w:rPr>
          <w:rFonts w:asciiTheme="minorHAnsi" w:hAnsiTheme="minorHAnsi" w:cstheme="minorHAnsi"/>
          <w:color w:val="FF0000"/>
          <w:sz w:val="24"/>
          <w:szCs w:val="24"/>
        </w:rPr>
        <w:t>ly</w:t>
      </w:r>
      <w:r>
        <w:rPr>
          <w:rFonts w:asciiTheme="minorHAnsi" w:hAnsiTheme="minorHAnsi" w:cstheme="minorHAnsi"/>
          <w:color w:val="FF0000"/>
          <w:sz w:val="24"/>
          <w:szCs w:val="24"/>
        </w:rPr>
        <w:t xml:space="preserve"> </w:t>
      </w:r>
      <w:r w:rsidR="002C5272">
        <w:rPr>
          <w:rFonts w:asciiTheme="minorHAnsi" w:hAnsiTheme="minorHAnsi" w:cstheme="minorHAnsi"/>
          <w:color w:val="FF0000"/>
          <w:sz w:val="24"/>
          <w:szCs w:val="24"/>
        </w:rPr>
        <w:t>04</w:t>
      </w:r>
      <w:r>
        <w:rPr>
          <w:rFonts w:asciiTheme="minorHAnsi" w:hAnsiTheme="minorHAnsi" w:cstheme="minorHAnsi"/>
          <w:color w:val="FF0000"/>
          <w:sz w:val="24"/>
          <w:szCs w:val="24"/>
        </w:rPr>
        <w:t xml:space="preserve">, </w:t>
      </w:r>
      <w:proofErr w:type="gramStart"/>
      <w:r>
        <w:rPr>
          <w:rFonts w:asciiTheme="minorHAnsi" w:hAnsiTheme="minorHAnsi" w:cstheme="minorHAnsi"/>
          <w:color w:val="FF0000"/>
          <w:sz w:val="24"/>
          <w:szCs w:val="24"/>
        </w:rPr>
        <w:t>2023</w:t>
      </w:r>
      <w:proofErr w:type="gramEnd"/>
      <w:r>
        <w:rPr>
          <w:rFonts w:asciiTheme="minorHAnsi" w:hAnsiTheme="minorHAnsi" w:cstheme="minorHAnsi"/>
          <w:color w:val="FF0000"/>
          <w:sz w:val="24"/>
          <w:szCs w:val="24"/>
        </w:rPr>
        <w:t xml:space="preserve"> at 23:59 ICT.</w:t>
      </w:r>
    </w:p>
    <w:p w14:paraId="5F0A44AF" w14:textId="77777777" w:rsidR="00F12086" w:rsidRDefault="00F12086" w:rsidP="00F12086">
      <w:pPr>
        <w:pStyle w:val="ListParagraph"/>
        <w:spacing w:line="240" w:lineRule="auto"/>
        <w:ind w:left="360"/>
        <w:rPr>
          <w:rFonts w:asciiTheme="minorHAnsi" w:hAnsiTheme="minorHAnsi" w:cstheme="minorHAnsi"/>
          <w:sz w:val="24"/>
          <w:szCs w:val="24"/>
        </w:rPr>
      </w:pPr>
    </w:p>
    <w:p w14:paraId="27F9E982" w14:textId="77777777" w:rsidR="00F12086" w:rsidRPr="006E2B67" w:rsidRDefault="00F12086" w:rsidP="00F12086">
      <w:pPr>
        <w:pStyle w:val="ListParagraph"/>
        <w:spacing w:line="240" w:lineRule="auto"/>
        <w:ind w:left="360"/>
        <w:jc w:val="center"/>
        <w:rPr>
          <w:rFonts w:asciiTheme="minorHAnsi" w:hAnsiTheme="minorHAnsi" w:cstheme="minorHAnsi"/>
          <w:b/>
          <w:sz w:val="24"/>
          <w:szCs w:val="24"/>
        </w:rPr>
      </w:pPr>
      <w:r>
        <w:rPr>
          <w:rFonts w:asciiTheme="minorHAnsi" w:hAnsiTheme="minorHAnsi" w:cstheme="minorHAnsi"/>
          <w:sz w:val="24"/>
          <w:szCs w:val="24"/>
        </w:rPr>
        <w:t>ONLY SHORTLISTED CANDIDATES WILL BE CONTACTED.</w:t>
      </w:r>
    </w:p>
    <w:p w14:paraId="34F2D5D7" w14:textId="77777777" w:rsidR="00F12086" w:rsidRPr="00617344" w:rsidRDefault="00F12086" w:rsidP="008932C1">
      <w:pPr>
        <w:spacing w:after="0" w:line="240" w:lineRule="auto"/>
        <w:rPr>
          <w:rFonts w:ascii="Calibri" w:hAnsi="Calibri" w:cs="Calibri"/>
        </w:rPr>
      </w:pPr>
    </w:p>
    <w:sectPr w:rsidR="00F12086" w:rsidRPr="00617344" w:rsidSect="00E8481E">
      <w:headerReference w:type="default" r:id="rId13"/>
      <w:pgSz w:w="11906" w:h="16838"/>
      <w:pgMar w:top="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A12E" w14:textId="77777777" w:rsidR="00594033" w:rsidRDefault="00594033" w:rsidP="007A7571">
      <w:pPr>
        <w:spacing w:after="0" w:line="240" w:lineRule="auto"/>
      </w:pPr>
      <w:r>
        <w:separator/>
      </w:r>
    </w:p>
  </w:endnote>
  <w:endnote w:type="continuationSeparator" w:id="0">
    <w:p w14:paraId="3ED645E0" w14:textId="77777777" w:rsidR="00594033" w:rsidRDefault="00594033" w:rsidP="007A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altName w:val="Leelawadee UI"/>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fam TSTAR PRO Medium">
    <w:panose1 w:val="02000806030000020004"/>
    <w:charset w:val="00"/>
    <w:family w:val="auto"/>
    <w:pitch w:val="variable"/>
    <w:sig w:usb0="A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6F61" w14:textId="77777777" w:rsidR="00594033" w:rsidRDefault="00594033" w:rsidP="007A7571">
      <w:pPr>
        <w:spacing w:after="0" w:line="240" w:lineRule="auto"/>
      </w:pPr>
      <w:r>
        <w:separator/>
      </w:r>
    </w:p>
  </w:footnote>
  <w:footnote w:type="continuationSeparator" w:id="0">
    <w:p w14:paraId="0BAA504F" w14:textId="77777777" w:rsidR="00594033" w:rsidRDefault="00594033" w:rsidP="007A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461B" w14:textId="1B7B088B" w:rsidR="007A7571" w:rsidRDefault="007A7571">
    <w:pPr>
      <w:pStyle w:val="Header"/>
    </w:pPr>
  </w:p>
  <w:p w14:paraId="697E4523" w14:textId="77777777" w:rsidR="007A7571" w:rsidRDefault="007A7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63B"/>
    <w:multiLevelType w:val="hybridMultilevel"/>
    <w:tmpl w:val="DC1A6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3322A43"/>
    <w:multiLevelType w:val="hybridMultilevel"/>
    <w:tmpl w:val="236E8D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EAA22D6"/>
    <w:multiLevelType w:val="hybridMultilevel"/>
    <w:tmpl w:val="9968A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71668"/>
    <w:multiLevelType w:val="hybridMultilevel"/>
    <w:tmpl w:val="0C1CC9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B75DA"/>
    <w:multiLevelType w:val="hybridMultilevel"/>
    <w:tmpl w:val="05701866"/>
    <w:lvl w:ilvl="0" w:tplc="5030CFB2">
      <w:start w:val="1"/>
      <w:numFmt w:val="decimal"/>
      <w:lvlText w:val="%1."/>
      <w:lvlJc w:val="left"/>
      <w:pPr>
        <w:ind w:left="720" w:hanging="360"/>
      </w:pPr>
    </w:lvl>
    <w:lvl w:ilvl="1" w:tplc="9C70F508">
      <w:start w:val="1"/>
      <w:numFmt w:val="lowerLetter"/>
      <w:lvlText w:val="%2."/>
      <w:lvlJc w:val="left"/>
      <w:pPr>
        <w:ind w:left="1440" w:hanging="360"/>
      </w:pPr>
    </w:lvl>
    <w:lvl w:ilvl="2" w:tplc="C3FAC3A0">
      <w:start w:val="1"/>
      <w:numFmt w:val="lowerRoman"/>
      <w:lvlText w:val="%3."/>
      <w:lvlJc w:val="right"/>
      <w:pPr>
        <w:ind w:left="2160" w:hanging="180"/>
      </w:pPr>
    </w:lvl>
    <w:lvl w:ilvl="3" w:tplc="5CFEF8C4">
      <w:start w:val="1"/>
      <w:numFmt w:val="decimal"/>
      <w:lvlText w:val="%4."/>
      <w:lvlJc w:val="left"/>
      <w:pPr>
        <w:ind w:left="2880" w:hanging="360"/>
      </w:pPr>
    </w:lvl>
    <w:lvl w:ilvl="4" w:tplc="2E0498B4">
      <w:start w:val="1"/>
      <w:numFmt w:val="lowerLetter"/>
      <w:lvlText w:val="%5."/>
      <w:lvlJc w:val="left"/>
      <w:pPr>
        <w:ind w:left="3600" w:hanging="360"/>
      </w:pPr>
    </w:lvl>
    <w:lvl w:ilvl="5" w:tplc="A3A6B496">
      <w:start w:val="1"/>
      <w:numFmt w:val="lowerRoman"/>
      <w:lvlText w:val="%6."/>
      <w:lvlJc w:val="right"/>
      <w:pPr>
        <w:ind w:left="4320" w:hanging="180"/>
      </w:pPr>
    </w:lvl>
    <w:lvl w:ilvl="6" w:tplc="74B4785C">
      <w:start w:val="1"/>
      <w:numFmt w:val="decimal"/>
      <w:lvlText w:val="%7."/>
      <w:lvlJc w:val="left"/>
      <w:pPr>
        <w:ind w:left="5040" w:hanging="360"/>
      </w:pPr>
    </w:lvl>
    <w:lvl w:ilvl="7" w:tplc="07D82856">
      <w:start w:val="1"/>
      <w:numFmt w:val="lowerLetter"/>
      <w:lvlText w:val="%8."/>
      <w:lvlJc w:val="left"/>
      <w:pPr>
        <w:ind w:left="5760" w:hanging="360"/>
      </w:pPr>
    </w:lvl>
    <w:lvl w:ilvl="8" w:tplc="C07CDF30">
      <w:start w:val="1"/>
      <w:numFmt w:val="lowerRoman"/>
      <w:lvlText w:val="%9."/>
      <w:lvlJc w:val="right"/>
      <w:pPr>
        <w:ind w:left="6480" w:hanging="180"/>
      </w:pPr>
    </w:lvl>
  </w:abstractNum>
  <w:abstractNum w:abstractNumId="5" w15:restartNumberingAfterBreak="0">
    <w:nsid w:val="2E64784D"/>
    <w:multiLevelType w:val="hybridMultilevel"/>
    <w:tmpl w:val="C350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C2C0A"/>
    <w:multiLevelType w:val="hybridMultilevel"/>
    <w:tmpl w:val="69EE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171F9"/>
    <w:multiLevelType w:val="hybridMultilevel"/>
    <w:tmpl w:val="52F6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F04D0"/>
    <w:multiLevelType w:val="hybridMultilevel"/>
    <w:tmpl w:val="9644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64FBB"/>
    <w:multiLevelType w:val="hybridMultilevel"/>
    <w:tmpl w:val="0F5ED6A4"/>
    <w:lvl w:ilvl="0" w:tplc="7C124B8E">
      <w:start w:val="1"/>
      <w:numFmt w:val="decimal"/>
      <w:lvlText w:val="%1."/>
      <w:lvlJc w:val="left"/>
      <w:pPr>
        <w:ind w:left="1080" w:hanging="360"/>
      </w:pPr>
      <w:rPr>
        <w:rFonts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871B75"/>
    <w:multiLevelType w:val="hybridMultilevel"/>
    <w:tmpl w:val="3E74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D0699"/>
    <w:multiLevelType w:val="hybridMultilevel"/>
    <w:tmpl w:val="B1045F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F012485"/>
    <w:multiLevelType w:val="hybridMultilevel"/>
    <w:tmpl w:val="9B02238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51D06761"/>
    <w:multiLevelType w:val="hybridMultilevel"/>
    <w:tmpl w:val="4F8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63F85"/>
    <w:multiLevelType w:val="hybridMultilevel"/>
    <w:tmpl w:val="18AE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85899"/>
    <w:multiLevelType w:val="hybridMultilevel"/>
    <w:tmpl w:val="576E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516176">
    <w:abstractNumId w:val="4"/>
  </w:num>
  <w:num w:numId="2" w16cid:durableId="1810240868">
    <w:abstractNumId w:val="14"/>
  </w:num>
  <w:num w:numId="3" w16cid:durableId="1811285831">
    <w:abstractNumId w:val="6"/>
  </w:num>
  <w:num w:numId="4" w16cid:durableId="1830441283">
    <w:abstractNumId w:val="13"/>
  </w:num>
  <w:num w:numId="5" w16cid:durableId="551385024">
    <w:abstractNumId w:val="10"/>
  </w:num>
  <w:num w:numId="6" w16cid:durableId="1641107373">
    <w:abstractNumId w:val="9"/>
  </w:num>
  <w:num w:numId="7" w16cid:durableId="133721506">
    <w:abstractNumId w:val="3"/>
  </w:num>
  <w:num w:numId="8" w16cid:durableId="472602002">
    <w:abstractNumId w:val="2"/>
  </w:num>
  <w:num w:numId="9" w16cid:durableId="388842497">
    <w:abstractNumId w:val="8"/>
  </w:num>
  <w:num w:numId="10" w16cid:durableId="1786266484">
    <w:abstractNumId w:val="0"/>
  </w:num>
  <w:num w:numId="11" w16cid:durableId="1553421574">
    <w:abstractNumId w:val="7"/>
  </w:num>
  <w:num w:numId="12" w16cid:durableId="856891035">
    <w:abstractNumId w:val="5"/>
  </w:num>
  <w:num w:numId="13" w16cid:durableId="1511870112">
    <w:abstractNumId w:val="15"/>
  </w:num>
  <w:num w:numId="14" w16cid:durableId="739982209">
    <w:abstractNumId w:val="1"/>
  </w:num>
  <w:num w:numId="15" w16cid:durableId="66150458">
    <w:abstractNumId w:val="12"/>
  </w:num>
  <w:num w:numId="16" w16cid:durableId="13721441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C9"/>
    <w:rsid w:val="00015927"/>
    <w:rsid w:val="00053DB6"/>
    <w:rsid w:val="00064E99"/>
    <w:rsid w:val="00065179"/>
    <w:rsid w:val="000A7836"/>
    <w:rsid w:val="000B47AB"/>
    <w:rsid w:val="000B71F6"/>
    <w:rsid w:val="000B7D56"/>
    <w:rsid w:val="000C4202"/>
    <w:rsid w:val="000D6414"/>
    <w:rsid w:val="000D79DF"/>
    <w:rsid w:val="001178AA"/>
    <w:rsid w:val="00153D91"/>
    <w:rsid w:val="00180768"/>
    <w:rsid w:val="0019184E"/>
    <w:rsid w:val="00193003"/>
    <w:rsid w:val="001A0F5D"/>
    <w:rsid w:val="001A3921"/>
    <w:rsid w:val="002C5272"/>
    <w:rsid w:val="00302F79"/>
    <w:rsid w:val="00306723"/>
    <w:rsid w:val="00312398"/>
    <w:rsid w:val="0032131B"/>
    <w:rsid w:val="00346C4A"/>
    <w:rsid w:val="00385F1C"/>
    <w:rsid w:val="00391137"/>
    <w:rsid w:val="00396CE7"/>
    <w:rsid w:val="003E5623"/>
    <w:rsid w:val="003F177B"/>
    <w:rsid w:val="003F439C"/>
    <w:rsid w:val="00421476"/>
    <w:rsid w:val="00422D6F"/>
    <w:rsid w:val="004470F8"/>
    <w:rsid w:val="00447EA4"/>
    <w:rsid w:val="004603B5"/>
    <w:rsid w:val="004731C9"/>
    <w:rsid w:val="00481861"/>
    <w:rsid w:val="004A3046"/>
    <w:rsid w:val="004B4D99"/>
    <w:rsid w:val="004B53B2"/>
    <w:rsid w:val="004D0B10"/>
    <w:rsid w:val="004D2EBF"/>
    <w:rsid w:val="004E0EAA"/>
    <w:rsid w:val="00502F35"/>
    <w:rsid w:val="00505A40"/>
    <w:rsid w:val="00510A98"/>
    <w:rsid w:val="00514253"/>
    <w:rsid w:val="00523700"/>
    <w:rsid w:val="0053632D"/>
    <w:rsid w:val="00573439"/>
    <w:rsid w:val="005916A2"/>
    <w:rsid w:val="00594033"/>
    <w:rsid w:val="005D3423"/>
    <w:rsid w:val="005E3BEB"/>
    <w:rsid w:val="005F1879"/>
    <w:rsid w:val="0060299B"/>
    <w:rsid w:val="00617344"/>
    <w:rsid w:val="006258E5"/>
    <w:rsid w:val="00625C65"/>
    <w:rsid w:val="0065081F"/>
    <w:rsid w:val="00651D81"/>
    <w:rsid w:val="0065551F"/>
    <w:rsid w:val="00677257"/>
    <w:rsid w:val="00680E3E"/>
    <w:rsid w:val="0068108D"/>
    <w:rsid w:val="00681A02"/>
    <w:rsid w:val="006A492D"/>
    <w:rsid w:val="006C39E6"/>
    <w:rsid w:val="006D1D6A"/>
    <w:rsid w:val="006E6029"/>
    <w:rsid w:val="007069DA"/>
    <w:rsid w:val="00756C8F"/>
    <w:rsid w:val="00772F40"/>
    <w:rsid w:val="00794D20"/>
    <w:rsid w:val="007A7571"/>
    <w:rsid w:val="007C6304"/>
    <w:rsid w:val="007E4C08"/>
    <w:rsid w:val="007F0968"/>
    <w:rsid w:val="00816C19"/>
    <w:rsid w:val="008932C1"/>
    <w:rsid w:val="008C585D"/>
    <w:rsid w:val="008C740C"/>
    <w:rsid w:val="008D61FF"/>
    <w:rsid w:val="008F1D26"/>
    <w:rsid w:val="00902D73"/>
    <w:rsid w:val="00921D1E"/>
    <w:rsid w:val="00977535"/>
    <w:rsid w:val="009B0528"/>
    <w:rsid w:val="009D1A2F"/>
    <w:rsid w:val="009E2A41"/>
    <w:rsid w:val="00A57C0C"/>
    <w:rsid w:val="00A722BB"/>
    <w:rsid w:val="00AB642C"/>
    <w:rsid w:val="00AC3590"/>
    <w:rsid w:val="00AD3ED2"/>
    <w:rsid w:val="00AD74F8"/>
    <w:rsid w:val="00AE3C6B"/>
    <w:rsid w:val="00AF2D9A"/>
    <w:rsid w:val="00B1162B"/>
    <w:rsid w:val="00B30530"/>
    <w:rsid w:val="00B46FD3"/>
    <w:rsid w:val="00B5413A"/>
    <w:rsid w:val="00B63EBB"/>
    <w:rsid w:val="00B6576B"/>
    <w:rsid w:val="00B71519"/>
    <w:rsid w:val="00B77662"/>
    <w:rsid w:val="00BA0E66"/>
    <w:rsid w:val="00BB2047"/>
    <w:rsid w:val="00BB5B7D"/>
    <w:rsid w:val="00BD3526"/>
    <w:rsid w:val="00BD37BC"/>
    <w:rsid w:val="00C05B5D"/>
    <w:rsid w:val="00C07510"/>
    <w:rsid w:val="00C120A1"/>
    <w:rsid w:val="00C16AA8"/>
    <w:rsid w:val="00C2346B"/>
    <w:rsid w:val="00C24C7E"/>
    <w:rsid w:val="00C62E9C"/>
    <w:rsid w:val="00C759A6"/>
    <w:rsid w:val="00C94CBB"/>
    <w:rsid w:val="00CA0936"/>
    <w:rsid w:val="00CC04B1"/>
    <w:rsid w:val="00CD34A0"/>
    <w:rsid w:val="00CF3BC9"/>
    <w:rsid w:val="00CF6680"/>
    <w:rsid w:val="00D31E10"/>
    <w:rsid w:val="00D47F8D"/>
    <w:rsid w:val="00D96ADE"/>
    <w:rsid w:val="00D978E3"/>
    <w:rsid w:val="00DA2E91"/>
    <w:rsid w:val="00DA61A7"/>
    <w:rsid w:val="00DB774B"/>
    <w:rsid w:val="00DC02C4"/>
    <w:rsid w:val="00DC1AF1"/>
    <w:rsid w:val="00DC1BF2"/>
    <w:rsid w:val="00DF48EF"/>
    <w:rsid w:val="00E053B6"/>
    <w:rsid w:val="00E40945"/>
    <w:rsid w:val="00E760CB"/>
    <w:rsid w:val="00E77717"/>
    <w:rsid w:val="00E80E4B"/>
    <w:rsid w:val="00E8481E"/>
    <w:rsid w:val="00E90B3B"/>
    <w:rsid w:val="00EA7E5E"/>
    <w:rsid w:val="00EC3EF5"/>
    <w:rsid w:val="00EF1041"/>
    <w:rsid w:val="00F12086"/>
    <w:rsid w:val="00F24ADE"/>
    <w:rsid w:val="00F255EB"/>
    <w:rsid w:val="00F504A3"/>
    <w:rsid w:val="00F56304"/>
    <w:rsid w:val="00F61F77"/>
    <w:rsid w:val="00F733BA"/>
    <w:rsid w:val="00F82C57"/>
    <w:rsid w:val="00F961DC"/>
    <w:rsid w:val="00FA1CB5"/>
    <w:rsid w:val="00FB20D0"/>
    <w:rsid w:val="00FC5653"/>
    <w:rsid w:val="00FE2A57"/>
    <w:rsid w:val="0695F69D"/>
    <w:rsid w:val="1EC4A510"/>
    <w:rsid w:val="269179F9"/>
    <w:rsid w:val="3137E2BA"/>
    <w:rsid w:val="32EA8E9A"/>
    <w:rsid w:val="3A68A89C"/>
    <w:rsid w:val="45558808"/>
    <w:rsid w:val="4CC9EB6D"/>
    <w:rsid w:val="4E57A53B"/>
    <w:rsid w:val="619F8124"/>
    <w:rsid w:val="6C962AFA"/>
    <w:rsid w:val="720CE88B"/>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5576F"/>
  <w15:chartTrackingRefBased/>
  <w15:docId w15:val="{CC41D2B5-7B8E-4ABD-A9B8-C3F5D278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xfamNormal"/>
    <w:qFormat/>
    <w:rsid w:val="004731C9"/>
    <w:pPr>
      <w:spacing w:after="200" w:line="276" w:lineRule="auto"/>
    </w:pPr>
    <w:rPr>
      <w:rFonts w:ascii="Arial" w:eastAsia="Calibri" w:hAnsi="Arial" w:cs="Arial"/>
      <w:sz w:val="20"/>
    </w:rPr>
  </w:style>
  <w:style w:type="paragraph" w:styleId="Heading1">
    <w:name w:val="heading 1"/>
    <w:aliases w:val="Oxfam1"/>
    <w:basedOn w:val="Normal"/>
    <w:next w:val="Normal"/>
    <w:link w:val="Heading1Char"/>
    <w:uiPriority w:val="1"/>
    <w:qFormat/>
    <w:rsid w:val="004731C9"/>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basedOn w:val="Normal"/>
    <w:next w:val="Normal"/>
    <w:link w:val="Heading2Char"/>
    <w:uiPriority w:val="9"/>
    <w:unhideWhenUsed/>
    <w:qFormat/>
    <w:rsid w:val="005734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rsid w:val="004731C9"/>
    <w:rPr>
      <w:rFonts w:ascii="Arial" w:eastAsia="Times New Roman" w:hAnsi="Arial" w:cs="Arial"/>
      <w:b/>
      <w:bCs/>
      <w:caps/>
      <w:color w:val="FFFFFF" w:themeColor="background1"/>
      <w:kern w:val="32"/>
      <w:sz w:val="28"/>
      <w:szCs w:val="28"/>
    </w:rPr>
  </w:style>
  <w:style w:type="paragraph" w:styleId="Title">
    <w:name w:val="Title"/>
    <w:basedOn w:val="Normal"/>
    <w:next w:val="Normal"/>
    <w:link w:val="TitleChar"/>
    <w:uiPriority w:val="2"/>
    <w:qFormat/>
    <w:rsid w:val="004731C9"/>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rsid w:val="004731C9"/>
    <w:rPr>
      <w:rFonts w:ascii="Arial" w:eastAsia="Times New Roman" w:hAnsi="Arial" w:cs="Arial"/>
      <w:caps/>
      <w:color w:val="61A534"/>
      <w:spacing w:val="5"/>
      <w:kern w:val="28"/>
      <w:sz w:val="72"/>
      <w:szCs w:val="72"/>
    </w:rPr>
  </w:style>
  <w:style w:type="table" w:styleId="TableGrid">
    <w:name w:val="Table Grid"/>
    <w:basedOn w:val="TableNormal"/>
    <w:rsid w:val="004731C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731C9"/>
    <w:rPr>
      <w:sz w:val="16"/>
      <w:szCs w:val="16"/>
    </w:rPr>
  </w:style>
  <w:style w:type="paragraph" w:styleId="CommentText">
    <w:name w:val="annotation text"/>
    <w:basedOn w:val="Normal"/>
    <w:link w:val="CommentTextChar"/>
    <w:rsid w:val="004731C9"/>
    <w:pPr>
      <w:spacing w:line="240" w:lineRule="auto"/>
    </w:pPr>
    <w:rPr>
      <w:szCs w:val="20"/>
    </w:rPr>
  </w:style>
  <w:style w:type="character" w:customStyle="1" w:styleId="CommentTextChar">
    <w:name w:val="Comment Text Char"/>
    <w:basedOn w:val="DefaultParagraphFont"/>
    <w:link w:val="CommentText"/>
    <w:rsid w:val="004731C9"/>
    <w:rPr>
      <w:rFonts w:ascii="Arial" w:eastAsia="Calibri" w:hAnsi="Arial" w:cs="Arial"/>
      <w:sz w:val="20"/>
      <w:szCs w:val="20"/>
    </w:rPr>
  </w:style>
  <w:style w:type="paragraph" w:styleId="BalloonText">
    <w:name w:val="Balloon Text"/>
    <w:basedOn w:val="Normal"/>
    <w:link w:val="BalloonTextChar"/>
    <w:uiPriority w:val="99"/>
    <w:semiHidden/>
    <w:unhideWhenUsed/>
    <w:rsid w:val="00473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1C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731C9"/>
    <w:rPr>
      <w:b/>
      <w:bCs/>
    </w:rPr>
  </w:style>
  <w:style w:type="character" w:customStyle="1" w:styleId="CommentSubjectChar">
    <w:name w:val="Comment Subject Char"/>
    <w:basedOn w:val="CommentTextChar"/>
    <w:link w:val="CommentSubject"/>
    <w:uiPriority w:val="99"/>
    <w:semiHidden/>
    <w:rsid w:val="004731C9"/>
    <w:rPr>
      <w:rFonts w:ascii="Arial" w:eastAsia="Calibri" w:hAnsi="Arial" w:cs="Arial"/>
      <w:b/>
      <w:bCs/>
      <w:sz w:val="20"/>
      <w:szCs w:val="20"/>
    </w:rPr>
  </w:style>
  <w:style w:type="paragraph" w:styleId="ListParagraph">
    <w:name w:val="List Paragraph"/>
    <w:aliases w:val="References,NUMBERED PARAGRAPH,List Paragraph 1,Scriptoria bullet points,Antes de enumeración,Párrafo de lista1,Indent Paragraph,Citation List,Liste 1,Bullet List,TOC style,Resume Title,Bullet Style,Bullets,List Paragraph1,b1,Number_1"/>
    <w:basedOn w:val="Normal"/>
    <w:link w:val="ListParagraphChar"/>
    <w:uiPriority w:val="34"/>
    <w:qFormat/>
    <w:rsid w:val="00E40945"/>
    <w:pPr>
      <w:ind w:left="720"/>
      <w:contextualSpacing/>
    </w:pPr>
  </w:style>
  <w:style w:type="character" w:styleId="PlaceholderText">
    <w:name w:val="Placeholder Text"/>
    <w:basedOn w:val="DefaultParagraphFont"/>
    <w:uiPriority w:val="99"/>
    <w:semiHidden/>
    <w:rsid w:val="00FC5653"/>
    <w:rPr>
      <w:color w:val="808080"/>
    </w:rPr>
  </w:style>
  <w:style w:type="paragraph" w:styleId="Header">
    <w:name w:val="header"/>
    <w:basedOn w:val="Normal"/>
    <w:link w:val="HeaderChar"/>
    <w:uiPriority w:val="99"/>
    <w:unhideWhenUsed/>
    <w:rsid w:val="007A7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71"/>
    <w:rPr>
      <w:rFonts w:ascii="Arial" w:eastAsia="Calibri" w:hAnsi="Arial" w:cs="Arial"/>
      <w:sz w:val="20"/>
    </w:rPr>
  </w:style>
  <w:style w:type="paragraph" w:styleId="Footer">
    <w:name w:val="footer"/>
    <w:basedOn w:val="Normal"/>
    <w:link w:val="FooterChar"/>
    <w:uiPriority w:val="99"/>
    <w:unhideWhenUsed/>
    <w:rsid w:val="007A7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71"/>
    <w:rPr>
      <w:rFonts w:ascii="Arial" w:eastAsia="Calibri" w:hAnsi="Arial" w:cs="Arial"/>
      <w:sz w:val="20"/>
    </w:rPr>
  </w:style>
  <w:style w:type="character" w:styleId="Hyperlink">
    <w:name w:val="Hyperlink"/>
    <w:basedOn w:val="DefaultParagraphFont"/>
    <w:uiPriority w:val="99"/>
    <w:unhideWhenUsed/>
    <w:rsid w:val="00EA7E5E"/>
    <w:rPr>
      <w:color w:val="0563C1" w:themeColor="hyperlink"/>
      <w:u w:val="single"/>
    </w:rPr>
  </w:style>
  <w:style w:type="character" w:styleId="UnresolvedMention">
    <w:name w:val="Unresolved Mention"/>
    <w:basedOn w:val="DefaultParagraphFont"/>
    <w:uiPriority w:val="99"/>
    <w:semiHidden/>
    <w:unhideWhenUsed/>
    <w:rsid w:val="00EA7E5E"/>
    <w:rPr>
      <w:color w:val="605E5C"/>
      <w:shd w:val="clear" w:color="auto" w:fill="E1DFDD"/>
    </w:rPr>
  </w:style>
  <w:style w:type="character" w:customStyle="1" w:styleId="Heading2Char">
    <w:name w:val="Heading 2 Char"/>
    <w:basedOn w:val="DefaultParagraphFont"/>
    <w:link w:val="Heading2"/>
    <w:uiPriority w:val="9"/>
    <w:rsid w:val="0057343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30530"/>
    <w:rPr>
      <w:color w:val="954F72" w:themeColor="followedHyperlink"/>
      <w:u w:val="single"/>
    </w:rPr>
  </w:style>
  <w:style w:type="character" w:styleId="Emphasis">
    <w:name w:val="Emphasis"/>
    <w:uiPriority w:val="20"/>
    <w:qFormat/>
    <w:rsid w:val="003F439C"/>
    <w:rPr>
      <w:i/>
      <w:iCs/>
    </w:rPr>
  </w:style>
  <w:style w:type="paragraph" w:styleId="NormalWeb">
    <w:name w:val="Normal (Web)"/>
    <w:basedOn w:val="Normal"/>
    <w:uiPriority w:val="99"/>
    <w:unhideWhenUsed/>
    <w:rsid w:val="003F43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rsid w:val="008932C1"/>
    <w:rPr>
      <w:vertAlign w:val="superscript"/>
    </w:rPr>
  </w:style>
  <w:style w:type="character" w:customStyle="1" w:styleId="ListParagraphChar">
    <w:name w:val="List Paragraph Char"/>
    <w:aliases w:val="References Char,NUMBERED PARAGRAPH Char,List Paragraph 1 Char,Scriptoria bullet points Char,Antes de enumeración Char,Párrafo de lista1 Char,Indent Paragraph Char,Citation List Char,Liste 1 Char,Bullet List Char,TOC style Char"/>
    <w:link w:val="ListParagraph"/>
    <w:uiPriority w:val="34"/>
    <w:qFormat/>
    <w:rsid w:val="00F12086"/>
    <w:rPr>
      <w:rFonts w:ascii="Arial" w:eastAsia="Calibri" w:hAnsi="Arial" w:cs="Arial"/>
      <w:sz w:val="20"/>
    </w:rPr>
  </w:style>
  <w:style w:type="paragraph" w:styleId="BodyTextIndent2">
    <w:name w:val="Body Text Indent 2"/>
    <w:basedOn w:val="Normal"/>
    <w:link w:val="BodyTextIndent2Char"/>
    <w:rsid w:val="005D3423"/>
    <w:pPr>
      <w:widowControl w:val="0"/>
      <w:tabs>
        <w:tab w:val="left" w:pos="288"/>
      </w:tabs>
      <w:autoSpaceDE w:val="0"/>
      <w:autoSpaceDN w:val="0"/>
      <w:spacing w:after="0" w:line="240" w:lineRule="auto"/>
      <w:ind w:left="288"/>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5D342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5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eer2.successfactors.eu/career?company=OxfamNovib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ass.oxfam.org/communities/gender-justice/wiki/feminism-prac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xfam.box.com/s/yfy4iyac8ulvoc01rkdg51awssv7ie1x" TargetMode="External"/><Relationship Id="rId4" Type="http://schemas.openxmlformats.org/officeDocument/2006/relationships/settings" Target="settings.xml"/><Relationship Id="rId9" Type="http://schemas.openxmlformats.org/officeDocument/2006/relationships/hyperlink" Target="https://www.oxfam.org/en/explore/how-oxfam-fights-pover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05A81-F08B-4DD3-8EC4-E3757F4B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Kellaway-moore</dc:creator>
  <cp:keywords/>
  <dc:description/>
  <cp:lastModifiedBy>Sivchhorng Dy</cp:lastModifiedBy>
  <cp:revision>5</cp:revision>
  <cp:lastPrinted>2020-02-27T11:50:00Z</cp:lastPrinted>
  <dcterms:created xsi:type="dcterms:W3CDTF">2023-06-19T03:45:00Z</dcterms:created>
  <dcterms:modified xsi:type="dcterms:W3CDTF">2023-06-20T03:02:00Z</dcterms:modified>
</cp:coreProperties>
</file>